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134" w:rsidRPr="00471306" w:rsidRDefault="00D45076" w:rsidP="00471306">
      <w:pPr>
        <w:jc w:val="center"/>
        <w:rPr>
          <w:rFonts w:asciiTheme="minorHAnsi" w:hAnsiTheme="minorHAnsi" w:cstheme="minorHAnsi"/>
          <w:sz w:val="32"/>
          <w:szCs w:val="32"/>
        </w:rPr>
      </w:pPr>
      <w:r w:rsidRPr="00D45076">
        <w:rPr>
          <w:rFonts w:asciiTheme="minorHAnsi" w:eastAsia="Times New Roman" w:hAnsiTheme="minorHAnsi" w:cstheme="minorHAnsi"/>
          <w:b/>
          <w:sz w:val="32"/>
          <w:szCs w:val="32"/>
        </w:rPr>
        <w:t>Laboratorium Elektromiografii i Badań Mięśni Dna Miednicy</w:t>
      </w:r>
      <w:bookmarkStart w:id="0" w:name="_GoBack"/>
      <w:bookmarkEnd w:id="0"/>
    </w:p>
    <w:p w:rsidR="00AE184C" w:rsidRPr="00D23A22" w:rsidRDefault="00AE184C">
      <w:pPr>
        <w:pStyle w:val="Nagwekspisutreci"/>
        <w:rPr>
          <w:rFonts w:ascii="Calibri" w:hAnsi="Calibri"/>
        </w:rPr>
      </w:pPr>
      <w:r w:rsidRPr="00D23A22">
        <w:rPr>
          <w:rFonts w:ascii="Calibri" w:hAnsi="Calibri"/>
        </w:rPr>
        <w:t>Zestawienie urządzeń</w:t>
      </w:r>
    </w:p>
    <w:p w:rsidR="0030066B" w:rsidRDefault="003F3661">
      <w:pPr>
        <w:pStyle w:val="Spistreci1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r w:rsidRPr="00D23A22">
        <w:rPr>
          <w:sz w:val="24"/>
          <w:szCs w:val="24"/>
        </w:rPr>
        <w:fldChar w:fldCharType="begin"/>
      </w:r>
      <w:r w:rsidR="00AE184C" w:rsidRPr="00D23A22">
        <w:rPr>
          <w:sz w:val="24"/>
          <w:szCs w:val="24"/>
        </w:rPr>
        <w:instrText xml:space="preserve"> TOC \o "1-3" \h \z \u </w:instrText>
      </w:r>
      <w:r w:rsidRPr="00D23A22">
        <w:rPr>
          <w:sz w:val="24"/>
          <w:szCs w:val="24"/>
        </w:rPr>
        <w:fldChar w:fldCharType="separate"/>
      </w:r>
      <w:hyperlink w:anchor="_Toc532539503" w:history="1">
        <w:r w:rsidR="0030066B" w:rsidRPr="00103A15">
          <w:rPr>
            <w:rStyle w:val="Hipercze"/>
            <w:noProof/>
          </w:rPr>
          <w:t>Aparat USG</w:t>
        </w:r>
        <w:r w:rsidR="0030066B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0066B" w:rsidRPr="00103A15">
          <w:rPr>
            <w:rStyle w:val="Hipercze"/>
            <w:noProof/>
          </w:rPr>
          <w:t xml:space="preserve"> szt. 1</w:t>
        </w:r>
        <w:r w:rsidR="0030066B">
          <w:rPr>
            <w:noProof/>
            <w:webHidden/>
          </w:rPr>
          <w:tab/>
        </w:r>
        <w:r w:rsidR="0030066B">
          <w:rPr>
            <w:noProof/>
            <w:webHidden/>
          </w:rPr>
          <w:fldChar w:fldCharType="begin"/>
        </w:r>
        <w:r w:rsidR="0030066B">
          <w:rPr>
            <w:noProof/>
            <w:webHidden/>
          </w:rPr>
          <w:instrText xml:space="preserve"> PAGEREF _Toc532539503 \h </w:instrText>
        </w:r>
        <w:r w:rsidR="0030066B">
          <w:rPr>
            <w:noProof/>
            <w:webHidden/>
          </w:rPr>
        </w:r>
        <w:r w:rsidR="0030066B">
          <w:rPr>
            <w:noProof/>
            <w:webHidden/>
          </w:rPr>
          <w:fldChar w:fldCharType="separate"/>
        </w:r>
        <w:r w:rsidR="0030066B">
          <w:rPr>
            <w:noProof/>
            <w:webHidden/>
          </w:rPr>
          <w:t>2</w:t>
        </w:r>
        <w:r w:rsidR="0030066B">
          <w:rPr>
            <w:noProof/>
            <w:webHidden/>
          </w:rPr>
          <w:fldChar w:fldCharType="end"/>
        </w:r>
      </w:hyperlink>
    </w:p>
    <w:p w:rsidR="00AE184C" w:rsidRPr="00D23A22" w:rsidRDefault="003F3661">
      <w:r w:rsidRPr="00D23A22">
        <w:rPr>
          <w:sz w:val="24"/>
          <w:szCs w:val="24"/>
        </w:rPr>
        <w:fldChar w:fldCharType="end"/>
      </w:r>
    </w:p>
    <w:p w:rsidR="00A10663" w:rsidRPr="00A10663" w:rsidRDefault="00AE184C" w:rsidP="00974F48">
      <w:pPr>
        <w:pStyle w:val="Nagwek1"/>
        <w:rPr>
          <w:rFonts w:asciiTheme="minorHAnsi" w:hAnsiTheme="minorHAnsi" w:cstheme="minorHAnsi"/>
          <w:sz w:val="20"/>
          <w:szCs w:val="20"/>
          <w:lang w:eastAsia="pl-PL"/>
        </w:rPr>
      </w:pPr>
      <w:r w:rsidRPr="00D23A22">
        <w:br w:type="page"/>
      </w:r>
      <w:bookmarkStart w:id="1" w:name="_Toc373131651"/>
    </w:p>
    <w:p w:rsidR="00A10663" w:rsidRPr="00D23A22" w:rsidRDefault="00A10663" w:rsidP="00E41FDE">
      <w:pPr>
        <w:rPr>
          <w:rFonts w:cs="Arial"/>
          <w:color w:val="000000"/>
          <w:sz w:val="20"/>
          <w:szCs w:val="20"/>
        </w:rPr>
      </w:pPr>
    </w:p>
    <w:bookmarkEnd w:id="1"/>
    <w:p w:rsidR="009F2E4E" w:rsidRDefault="009F2E4E" w:rsidP="009F2E4E">
      <w:pPr>
        <w:pStyle w:val="Default"/>
      </w:pPr>
    </w:p>
    <w:p w:rsidR="006F6888" w:rsidRPr="00D23A22" w:rsidRDefault="00FB799C" w:rsidP="006F6888">
      <w:pPr>
        <w:pStyle w:val="Nagwek1"/>
        <w:rPr>
          <w:rFonts w:ascii="Calibri" w:hAnsi="Calibri"/>
        </w:rPr>
      </w:pPr>
      <w:bookmarkStart w:id="2" w:name="_Toc532539503"/>
      <w:r>
        <w:rPr>
          <w:rFonts w:ascii="Calibri" w:hAnsi="Calibri"/>
        </w:rPr>
        <w:t>Aparat USG</w:t>
      </w:r>
      <w:r w:rsidR="006F6888" w:rsidRPr="00D23A22">
        <w:rPr>
          <w:rFonts w:ascii="Calibri" w:hAnsi="Calibri"/>
        </w:rPr>
        <w:tab/>
      </w:r>
      <w:r w:rsidR="006F6888" w:rsidRPr="00D23A22">
        <w:rPr>
          <w:rFonts w:ascii="Calibri" w:hAnsi="Calibri"/>
        </w:rPr>
        <w:tab/>
        <w:t>szt. 1</w:t>
      </w:r>
      <w:bookmarkEnd w:id="2"/>
    </w:p>
    <w:p w:rsidR="006F6888" w:rsidRDefault="006F6888" w:rsidP="00C97EDD">
      <w:pPr>
        <w:rPr>
          <w:rFonts w:cs="Arial"/>
          <w:color w:val="000000"/>
          <w:sz w:val="20"/>
          <w:szCs w:val="20"/>
        </w:rPr>
      </w:pPr>
      <w:r w:rsidRPr="001B3151">
        <w:rPr>
          <w:rFonts w:cs="Arial"/>
          <w:color w:val="000000"/>
          <w:sz w:val="20"/>
          <w:szCs w:val="20"/>
        </w:rPr>
        <w:t>(np.</w:t>
      </w:r>
      <w:r>
        <w:rPr>
          <w:rFonts w:cs="Arial"/>
          <w:color w:val="000000"/>
          <w:sz w:val="20"/>
          <w:szCs w:val="20"/>
        </w:rPr>
        <w:t xml:space="preserve"> </w:t>
      </w:r>
      <w:r w:rsidRPr="001B3151">
        <w:rPr>
          <w:rFonts w:cs="Arial"/>
          <w:color w:val="000000"/>
          <w:sz w:val="20"/>
          <w:szCs w:val="20"/>
        </w:rPr>
        <w:t xml:space="preserve"> lub</w:t>
      </w:r>
      <w:r w:rsidRPr="0030466A">
        <w:rPr>
          <w:rFonts w:cs="Arial"/>
          <w:color w:val="000000"/>
          <w:sz w:val="20"/>
          <w:szCs w:val="20"/>
        </w:rPr>
        <w:t xml:space="preserve"> równoważny</w:t>
      </w:r>
      <w:r w:rsidRPr="00D23A22">
        <w:rPr>
          <w:rFonts w:cs="Arial"/>
          <w:color w:val="000000"/>
          <w:sz w:val="20"/>
          <w:szCs w:val="20"/>
        </w:rPr>
        <w:t>)</w:t>
      </w:r>
    </w:p>
    <w:p w:rsidR="00EE286F" w:rsidRPr="00EE286F" w:rsidRDefault="00EE286F" w:rsidP="00EE286F">
      <w:pPr>
        <w:spacing w:after="0"/>
        <w:ind w:left="357"/>
        <w:rPr>
          <w:rFonts w:cs="Arial"/>
          <w:color w:val="000000"/>
          <w:sz w:val="20"/>
          <w:szCs w:val="20"/>
        </w:rPr>
      </w:pPr>
      <w:r w:rsidRPr="00EE286F">
        <w:rPr>
          <w:rFonts w:cs="Arial"/>
          <w:color w:val="000000"/>
          <w:sz w:val="20"/>
          <w:szCs w:val="20"/>
        </w:rPr>
        <w:t>Opis minimalnych parametrów</w:t>
      </w:r>
    </w:p>
    <w:p w:rsidR="00EE286F" w:rsidRPr="00EE286F" w:rsidRDefault="00EE286F" w:rsidP="00EE286F">
      <w:pPr>
        <w:spacing w:after="0"/>
        <w:ind w:left="357"/>
        <w:jc w:val="both"/>
        <w:rPr>
          <w:rFonts w:cs="Arial"/>
          <w:color w:val="000000"/>
          <w:sz w:val="20"/>
          <w:szCs w:val="20"/>
        </w:rPr>
      </w:pPr>
      <w:r w:rsidRPr="00EE286F">
        <w:rPr>
          <w:rFonts w:cs="Arial"/>
          <w:color w:val="000000"/>
          <w:sz w:val="20"/>
          <w:szCs w:val="20"/>
        </w:rPr>
        <w:t>1.</w:t>
      </w:r>
      <w:r>
        <w:rPr>
          <w:rFonts w:cs="Arial"/>
          <w:color w:val="000000"/>
          <w:sz w:val="20"/>
          <w:szCs w:val="20"/>
        </w:rPr>
        <w:tab/>
      </w:r>
      <w:r w:rsidRPr="00EE286F">
        <w:rPr>
          <w:rFonts w:cs="Arial"/>
          <w:color w:val="000000"/>
          <w:sz w:val="20"/>
          <w:szCs w:val="20"/>
        </w:rPr>
        <w:t xml:space="preserve">Przenośny aparat USG o wadze maksymalnej 7 kg. Urządzenie fabrycznie nowe, </w:t>
      </w:r>
      <w:proofErr w:type="spellStart"/>
      <w:r w:rsidRPr="00EE286F">
        <w:rPr>
          <w:rFonts w:cs="Arial"/>
          <w:color w:val="000000"/>
          <w:sz w:val="20"/>
          <w:szCs w:val="20"/>
        </w:rPr>
        <w:t>nierekondycjonowane</w:t>
      </w:r>
      <w:proofErr w:type="spellEnd"/>
      <w:r w:rsidRPr="00EE286F">
        <w:rPr>
          <w:rFonts w:cs="Arial"/>
          <w:color w:val="000000"/>
          <w:sz w:val="20"/>
          <w:szCs w:val="20"/>
        </w:rPr>
        <w:t>, rok produkcji  2018, o nowoczesnej konstrukcji i ergonomii, wygodnej obsłudze, z wbudowaną bazą archiwizacji badań, zapisywaniem na nośnik USB.</w:t>
      </w:r>
    </w:p>
    <w:p w:rsidR="00EE286F" w:rsidRPr="00EE286F" w:rsidRDefault="00EE286F" w:rsidP="00EE286F">
      <w:pPr>
        <w:spacing w:after="0"/>
        <w:ind w:left="357"/>
        <w:jc w:val="both"/>
        <w:rPr>
          <w:rFonts w:cs="Arial"/>
          <w:color w:val="000000"/>
          <w:sz w:val="20"/>
          <w:szCs w:val="20"/>
        </w:rPr>
      </w:pPr>
      <w:r w:rsidRPr="00EE286F">
        <w:rPr>
          <w:rFonts w:cs="Arial"/>
          <w:color w:val="000000"/>
          <w:sz w:val="20"/>
          <w:szCs w:val="20"/>
        </w:rPr>
        <w:t>2.</w:t>
      </w:r>
      <w:r>
        <w:rPr>
          <w:rFonts w:cs="Arial"/>
          <w:color w:val="000000"/>
          <w:sz w:val="20"/>
          <w:szCs w:val="20"/>
        </w:rPr>
        <w:tab/>
      </w:r>
      <w:r w:rsidRPr="00EE286F">
        <w:rPr>
          <w:rFonts w:cs="Arial"/>
          <w:color w:val="000000"/>
          <w:sz w:val="20"/>
          <w:szCs w:val="20"/>
        </w:rPr>
        <w:t xml:space="preserve">Zasilanie elektryczne 230 V. Standardowe podłączenie za pomocą wtyczki prądu jednofazowego. Zasilanie z wbudowanym systemem akumulatorowym na min. 60 minut pracy aparatu przy pełnym obciążeniu. </w:t>
      </w:r>
    </w:p>
    <w:p w:rsidR="00EE286F" w:rsidRPr="00EE286F" w:rsidRDefault="00EE286F" w:rsidP="00EE286F">
      <w:pPr>
        <w:spacing w:after="0"/>
        <w:ind w:left="357"/>
        <w:jc w:val="both"/>
        <w:rPr>
          <w:rFonts w:cs="Arial"/>
          <w:color w:val="000000"/>
          <w:sz w:val="20"/>
          <w:szCs w:val="20"/>
        </w:rPr>
      </w:pPr>
      <w:r w:rsidRPr="00EE286F">
        <w:rPr>
          <w:rFonts w:cs="Arial"/>
          <w:color w:val="000000"/>
          <w:sz w:val="20"/>
          <w:szCs w:val="20"/>
        </w:rPr>
        <w:t>3.</w:t>
      </w:r>
      <w:r>
        <w:rPr>
          <w:rFonts w:cs="Arial"/>
          <w:color w:val="000000"/>
          <w:sz w:val="20"/>
          <w:szCs w:val="20"/>
        </w:rPr>
        <w:tab/>
      </w:r>
      <w:r w:rsidRPr="00EE286F">
        <w:rPr>
          <w:rFonts w:cs="Arial"/>
          <w:color w:val="000000"/>
          <w:sz w:val="20"/>
          <w:szCs w:val="20"/>
        </w:rPr>
        <w:t>Monitor wysokiej rozdzielczości min 1024x768 pikseli, kolorowy, cyfrowy o przekątnej min 15”.</w:t>
      </w:r>
    </w:p>
    <w:p w:rsidR="00EE286F" w:rsidRPr="00EE286F" w:rsidRDefault="00EE286F" w:rsidP="00EE286F">
      <w:pPr>
        <w:spacing w:after="0"/>
        <w:ind w:left="357"/>
        <w:jc w:val="both"/>
        <w:rPr>
          <w:rFonts w:cs="Arial"/>
          <w:color w:val="000000"/>
          <w:sz w:val="20"/>
          <w:szCs w:val="20"/>
        </w:rPr>
      </w:pPr>
      <w:r w:rsidRPr="00EE286F">
        <w:rPr>
          <w:rFonts w:cs="Arial"/>
          <w:color w:val="000000"/>
          <w:sz w:val="20"/>
          <w:szCs w:val="20"/>
        </w:rPr>
        <w:t>4.</w:t>
      </w:r>
      <w:r>
        <w:rPr>
          <w:rFonts w:cs="Arial"/>
          <w:color w:val="000000"/>
          <w:sz w:val="20"/>
          <w:szCs w:val="20"/>
        </w:rPr>
        <w:tab/>
      </w:r>
      <w:r w:rsidRPr="00EE286F">
        <w:rPr>
          <w:rFonts w:cs="Arial"/>
          <w:color w:val="000000"/>
          <w:sz w:val="20"/>
          <w:szCs w:val="20"/>
        </w:rPr>
        <w:t>Wbudowana klawiatura alfanumeryczna do wprowadzania danych, dysk twardy min.120GB, złącze USB min. 2, karta sieciowa.</w:t>
      </w:r>
    </w:p>
    <w:p w:rsidR="00EE286F" w:rsidRPr="00EE286F" w:rsidRDefault="00EE286F" w:rsidP="00EE286F">
      <w:pPr>
        <w:spacing w:after="0"/>
        <w:ind w:left="357"/>
        <w:jc w:val="both"/>
        <w:rPr>
          <w:rFonts w:cs="Arial"/>
          <w:color w:val="000000"/>
          <w:sz w:val="20"/>
          <w:szCs w:val="20"/>
        </w:rPr>
      </w:pPr>
      <w:r w:rsidRPr="00EE286F">
        <w:rPr>
          <w:rFonts w:cs="Arial"/>
          <w:color w:val="000000"/>
          <w:sz w:val="20"/>
          <w:szCs w:val="20"/>
        </w:rPr>
        <w:t>5.</w:t>
      </w:r>
      <w:r>
        <w:rPr>
          <w:rFonts w:cs="Arial"/>
          <w:color w:val="000000"/>
          <w:sz w:val="20"/>
          <w:szCs w:val="20"/>
        </w:rPr>
        <w:tab/>
      </w:r>
      <w:r w:rsidRPr="00EE286F">
        <w:rPr>
          <w:rFonts w:cs="Arial"/>
          <w:color w:val="000000"/>
          <w:sz w:val="20"/>
          <w:szCs w:val="20"/>
        </w:rPr>
        <w:t xml:space="preserve">Dynamika systemu  min.220 </w:t>
      </w:r>
      <w:proofErr w:type="spellStart"/>
      <w:r w:rsidRPr="00EE286F">
        <w:rPr>
          <w:rFonts w:cs="Arial"/>
          <w:color w:val="000000"/>
          <w:sz w:val="20"/>
          <w:szCs w:val="20"/>
        </w:rPr>
        <w:t>dB</w:t>
      </w:r>
      <w:proofErr w:type="spellEnd"/>
      <w:r w:rsidRPr="00EE286F">
        <w:rPr>
          <w:rFonts w:cs="Arial"/>
          <w:color w:val="000000"/>
          <w:sz w:val="20"/>
          <w:szCs w:val="20"/>
        </w:rPr>
        <w:t>, Cyfrowy system formowania wiązki ultradźwiękowej min. 180000 kanałów przetwarzania.</w:t>
      </w:r>
    </w:p>
    <w:p w:rsidR="00EE286F" w:rsidRPr="00EE286F" w:rsidRDefault="00EE286F" w:rsidP="00EE286F">
      <w:pPr>
        <w:spacing w:after="0"/>
        <w:ind w:left="357"/>
        <w:jc w:val="both"/>
        <w:rPr>
          <w:rFonts w:cs="Arial"/>
          <w:color w:val="000000"/>
          <w:sz w:val="20"/>
          <w:szCs w:val="20"/>
        </w:rPr>
      </w:pPr>
      <w:r w:rsidRPr="00EE286F">
        <w:rPr>
          <w:rFonts w:cs="Arial"/>
          <w:color w:val="000000"/>
          <w:sz w:val="20"/>
          <w:szCs w:val="20"/>
        </w:rPr>
        <w:t>6.</w:t>
      </w:r>
      <w:r>
        <w:rPr>
          <w:rFonts w:cs="Arial"/>
          <w:color w:val="000000"/>
          <w:sz w:val="20"/>
          <w:szCs w:val="20"/>
        </w:rPr>
        <w:tab/>
      </w:r>
      <w:r w:rsidRPr="00EE286F">
        <w:rPr>
          <w:rFonts w:cs="Arial"/>
          <w:color w:val="000000"/>
          <w:sz w:val="20"/>
          <w:szCs w:val="20"/>
        </w:rPr>
        <w:t>Liczba obrazów pamięci dynamicznej (</w:t>
      </w:r>
      <w:proofErr w:type="spellStart"/>
      <w:r w:rsidRPr="00EE286F">
        <w:rPr>
          <w:rFonts w:cs="Arial"/>
          <w:color w:val="000000"/>
          <w:sz w:val="20"/>
          <w:szCs w:val="20"/>
        </w:rPr>
        <w:t>CiNE</w:t>
      </w:r>
      <w:proofErr w:type="spellEnd"/>
      <w:r w:rsidRPr="00EE286F">
        <w:rPr>
          <w:rFonts w:cs="Arial"/>
          <w:color w:val="000000"/>
          <w:sz w:val="20"/>
          <w:szCs w:val="20"/>
        </w:rPr>
        <w:t xml:space="preserve"> Memory) min. 2000 obrazów.</w:t>
      </w:r>
    </w:p>
    <w:p w:rsidR="00EE286F" w:rsidRPr="00EE286F" w:rsidRDefault="00EE286F" w:rsidP="00EE286F">
      <w:pPr>
        <w:spacing w:after="0"/>
        <w:ind w:left="357"/>
        <w:jc w:val="both"/>
        <w:rPr>
          <w:rFonts w:cs="Arial"/>
          <w:color w:val="000000"/>
          <w:sz w:val="20"/>
          <w:szCs w:val="20"/>
        </w:rPr>
      </w:pPr>
      <w:r w:rsidRPr="00EE286F">
        <w:rPr>
          <w:rFonts w:cs="Arial"/>
          <w:color w:val="000000"/>
          <w:sz w:val="20"/>
          <w:szCs w:val="20"/>
        </w:rPr>
        <w:t>7.</w:t>
      </w:r>
      <w:r>
        <w:rPr>
          <w:rFonts w:cs="Arial"/>
          <w:color w:val="000000"/>
          <w:sz w:val="20"/>
          <w:szCs w:val="20"/>
        </w:rPr>
        <w:tab/>
      </w:r>
      <w:r w:rsidRPr="00EE286F">
        <w:rPr>
          <w:rFonts w:cs="Arial"/>
          <w:color w:val="000000"/>
          <w:sz w:val="20"/>
          <w:szCs w:val="20"/>
        </w:rPr>
        <w:t xml:space="preserve">Obrazowanie w układzie skrzyżowanych ultradźwięków min. 7 kątów pracujące w połączeniu z trybem </w:t>
      </w:r>
      <w:proofErr w:type="spellStart"/>
      <w:r w:rsidRPr="00EE286F">
        <w:rPr>
          <w:rFonts w:cs="Arial"/>
          <w:color w:val="000000"/>
          <w:sz w:val="20"/>
          <w:szCs w:val="20"/>
        </w:rPr>
        <w:t>Color</w:t>
      </w:r>
      <w:proofErr w:type="spellEnd"/>
      <w:r w:rsidRPr="00EE286F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EE286F">
        <w:rPr>
          <w:rFonts w:cs="Arial"/>
          <w:color w:val="000000"/>
          <w:sz w:val="20"/>
          <w:szCs w:val="20"/>
        </w:rPr>
        <w:t>doppler,Power</w:t>
      </w:r>
      <w:proofErr w:type="spellEnd"/>
      <w:r w:rsidRPr="00EE286F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EE286F">
        <w:rPr>
          <w:rFonts w:cs="Arial"/>
          <w:color w:val="000000"/>
          <w:sz w:val="20"/>
          <w:szCs w:val="20"/>
        </w:rPr>
        <w:t>doppler</w:t>
      </w:r>
      <w:proofErr w:type="spellEnd"/>
      <w:r w:rsidRPr="00EE286F">
        <w:rPr>
          <w:rFonts w:cs="Arial"/>
          <w:color w:val="000000"/>
          <w:sz w:val="20"/>
          <w:szCs w:val="20"/>
        </w:rPr>
        <w:t xml:space="preserve">, </w:t>
      </w:r>
      <w:proofErr w:type="spellStart"/>
      <w:r w:rsidRPr="00EE286F">
        <w:rPr>
          <w:rFonts w:cs="Arial"/>
          <w:color w:val="000000"/>
          <w:sz w:val="20"/>
          <w:szCs w:val="20"/>
        </w:rPr>
        <w:t>doppler</w:t>
      </w:r>
      <w:proofErr w:type="spellEnd"/>
      <w:r w:rsidRPr="00EE286F">
        <w:rPr>
          <w:rFonts w:cs="Arial"/>
          <w:color w:val="000000"/>
          <w:sz w:val="20"/>
          <w:szCs w:val="20"/>
        </w:rPr>
        <w:t xml:space="preserve"> pulsacyjny PWD. </w:t>
      </w:r>
    </w:p>
    <w:p w:rsidR="00EE286F" w:rsidRPr="00EE286F" w:rsidRDefault="00EE286F" w:rsidP="00EE286F">
      <w:pPr>
        <w:spacing w:after="0"/>
        <w:ind w:left="357"/>
        <w:jc w:val="both"/>
        <w:rPr>
          <w:rFonts w:cs="Arial"/>
          <w:color w:val="000000"/>
          <w:sz w:val="20"/>
          <w:szCs w:val="20"/>
        </w:rPr>
      </w:pPr>
      <w:r w:rsidRPr="00EE286F">
        <w:rPr>
          <w:rFonts w:cs="Arial"/>
          <w:color w:val="000000"/>
          <w:sz w:val="20"/>
          <w:szCs w:val="20"/>
        </w:rPr>
        <w:t xml:space="preserve">Cyfrowa filtracja szumów  – wygładzanie ziarnistości obrazu B bez utraty rozdzielczości pracująca w połączeniu z trybem </w:t>
      </w:r>
      <w:proofErr w:type="spellStart"/>
      <w:r w:rsidRPr="00EE286F">
        <w:rPr>
          <w:rFonts w:cs="Arial"/>
          <w:color w:val="000000"/>
          <w:sz w:val="20"/>
          <w:szCs w:val="20"/>
        </w:rPr>
        <w:t>Color</w:t>
      </w:r>
      <w:proofErr w:type="spellEnd"/>
      <w:r w:rsidRPr="00EE286F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EE286F">
        <w:rPr>
          <w:rFonts w:cs="Arial"/>
          <w:color w:val="000000"/>
          <w:sz w:val="20"/>
          <w:szCs w:val="20"/>
        </w:rPr>
        <w:t>doppler</w:t>
      </w:r>
      <w:proofErr w:type="spellEnd"/>
      <w:r w:rsidRPr="00EE286F">
        <w:rPr>
          <w:rFonts w:cs="Arial"/>
          <w:color w:val="000000"/>
          <w:sz w:val="20"/>
          <w:szCs w:val="20"/>
        </w:rPr>
        <w:t xml:space="preserve">, Power </w:t>
      </w:r>
      <w:proofErr w:type="spellStart"/>
      <w:r w:rsidRPr="00EE286F">
        <w:rPr>
          <w:rFonts w:cs="Arial"/>
          <w:color w:val="000000"/>
          <w:sz w:val="20"/>
          <w:szCs w:val="20"/>
        </w:rPr>
        <w:t>doppler</w:t>
      </w:r>
      <w:proofErr w:type="spellEnd"/>
      <w:r w:rsidRPr="00EE286F">
        <w:rPr>
          <w:rFonts w:cs="Arial"/>
          <w:color w:val="000000"/>
          <w:sz w:val="20"/>
          <w:szCs w:val="20"/>
        </w:rPr>
        <w:t xml:space="preserve"> obrazowaniem w układzie skrzyżowanych ultradźwiękach, na obrazach na żywo i z archiwum aparatu</w:t>
      </w:r>
    </w:p>
    <w:p w:rsidR="00EE286F" w:rsidRPr="00EE286F" w:rsidRDefault="00EE286F" w:rsidP="00EE286F">
      <w:pPr>
        <w:spacing w:after="0"/>
        <w:ind w:left="357"/>
        <w:jc w:val="both"/>
        <w:rPr>
          <w:rFonts w:cs="Arial"/>
          <w:color w:val="000000"/>
          <w:sz w:val="20"/>
          <w:szCs w:val="20"/>
        </w:rPr>
      </w:pPr>
      <w:r w:rsidRPr="00EE286F">
        <w:rPr>
          <w:rFonts w:cs="Arial"/>
          <w:color w:val="000000"/>
          <w:sz w:val="20"/>
          <w:szCs w:val="20"/>
        </w:rPr>
        <w:t>8.</w:t>
      </w:r>
      <w:r>
        <w:rPr>
          <w:rFonts w:cs="Arial"/>
          <w:color w:val="000000"/>
          <w:sz w:val="20"/>
          <w:szCs w:val="20"/>
        </w:rPr>
        <w:tab/>
      </w:r>
      <w:r w:rsidRPr="00EE286F">
        <w:rPr>
          <w:rFonts w:cs="Arial"/>
          <w:color w:val="000000"/>
          <w:sz w:val="20"/>
          <w:szCs w:val="20"/>
        </w:rPr>
        <w:t>Tryby obrazowania:</w:t>
      </w:r>
    </w:p>
    <w:p w:rsidR="00EE286F" w:rsidRPr="00EE286F" w:rsidRDefault="00EE286F" w:rsidP="00EE286F">
      <w:pPr>
        <w:spacing w:after="0"/>
        <w:ind w:left="357"/>
        <w:jc w:val="both"/>
        <w:rPr>
          <w:rFonts w:cs="Arial"/>
          <w:color w:val="000000"/>
          <w:sz w:val="20"/>
          <w:szCs w:val="20"/>
        </w:rPr>
      </w:pPr>
      <w:r w:rsidRPr="00EE286F">
        <w:rPr>
          <w:rFonts w:cs="Arial"/>
          <w:color w:val="000000"/>
          <w:sz w:val="20"/>
          <w:szCs w:val="20"/>
        </w:rPr>
        <w:t>- B-</w:t>
      </w:r>
      <w:proofErr w:type="spellStart"/>
      <w:r w:rsidRPr="00EE286F">
        <w:rPr>
          <w:rFonts w:cs="Arial"/>
          <w:color w:val="000000"/>
          <w:sz w:val="20"/>
          <w:szCs w:val="20"/>
        </w:rPr>
        <w:t>mode</w:t>
      </w:r>
      <w:proofErr w:type="spellEnd"/>
      <w:r w:rsidRPr="00EE286F">
        <w:rPr>
          <w:rFonts w:cs="Arial"/>
          <w:color w:val="000000"/>
          <w:sz w:val="20"/>
          <w:szCs w:val="20"/>
        </w:rPr>
        <w:t xml:space="preserve">, zoom min.8 – krotny, częstotliwość odświeżania obrazów min. 1000 </w:t>
      </w:r>
      <w:proofErr w:type="spellStart"/>
      <w:r w:rsidRPr="00EE286F">
        <w:rPr>
          <w:rFonts w:cs="Arial"/>
          <w:color w:val="000000"/>
          <w:sz w:val="20"/>
          <w:szCs w:val="20"/>
        </w:rPr>
        <w:t>Hz</w:t>
      </w:r>
      <w:proofErr w:type="spellEnd"/>
      <w:r w:rsidRPr="00EE286F">
        <w:rPr>
          <w:rFonts w:cs="Arial"/>
          <w:color w:val="000000"/>
          <w:sz w:val="20"/>
          <w:szCs w:val="20"/>
        </w:rPr>
        <w:t xml:space="preserve">, </w:t>
      </w:r>
    </w:p>
    <w:p w:rsidR="00EE286F" w:rsidRPr="00EE286F" w:rsidRDefault="00EE286F" w:rsidP="00EE286F">
      <w:pPr>
        <w:spacing w:after="0"/>
        <w:ind w:left="357"/>
        <w:jc w:val="both"/>
        <w:rPr>
          <w:rFonts w:cs="Arial"/>
          <w:color w:val="000000"/>
          <w:sz w:val="20"/>
          <w:szCs w:val="20"/>
        </w:rPr>
      </w:pPr>
      <w:r w:rsidRPr="00EE286F">
        <w:rPr>
          <w:rFonts w:cs="Arial"/>
          <w:color w:val="000000"/>
          <w:sz w:val="20"/>
          <w:szCs w:val="20"/>
        </w:rPr>
        <w:t>-Obrazowanie harmoniczne z funkcją inwersji fazy</w:t>
      </w:r>
    </w:p>
    <w:p w:rsidR="00EE286F" w:rsidRPr="00EE286F" w:rsidRDefault="00EE286F" w:rsidP="00EE286F">
      <w:pPr>
        <w:spacing w:after="0"/>
        <w:ind w:left="357"/>
        <w:jc w:val="both"/>
        <w:rPr>
          <w:rFonts w:cs="Arial"/>
          <w:color w:val="000000"/>
          <w:sz w:val="20"/>
          <w:szCs w:val="20"/>
        </w:rPr>
      </w:pPr>
      <w:r w:rsidRPr="00EE286F">
        <w:rPr>
          <w:rFonts w:cs="Arial"/>
          <w:color w:val="000000"/>
          <w:sz w:val="20"/>
          <w:szCs w:val="20"/>
        </w:rPr>
        <w:t>- M-</w:t>
      </w:r>
      <w:proofErr w:type="spellStart"/>
      <w:r w:rsidRPr="00EE286F">
        <w:rPr>
          <w:rFonts w:cs="Arial"/>
          <w:color w:val="000000"/>
          <w:sz w:val="20"/>
          <w:szCs w:val="20"/>
        </w:rPr>
        <w:t>mode</w:t>
      </w:r>
      <w:proofErr w:type="spellEnd"/>
      <w:r w:rsidRPr="00EE286F">
        <w:rPr>
          <w:rFonts w:cs="Arial"/>
          <w:color w:val="000000"/>
          <w:sz w:val="20"/>
          <w:szCs w:val="20"/>
        </w:rPr>
        <w:t>,</w:t>
      </w:r>
    </w:p>
    <w:p w:rsidR="00EE286F" w:rsidRPr="00EE286F" w:rsidRDefault="00EE286F" w:rsidP="00EE286F">
      <w:pPr>
        <w:spacing w:after="0"/>
        <w:ind w:left="357"/>
        <w:jc w:val="both"/>
        <w:rPr>
          <w:rFonts w:cs="Arial"/>
          <w:color w:val="000000"/>
          <w:sz w:val="20"/>
          <w:szCs w:val="20"/>
        </w:rPr>
      </w:pPr>
      <w:r w:rsidRPr="00EE286F">
        <w:rPr>
          <w:rFonts w:cs="Arial"/>
          <w:color w:val="000000"/>
          <w:sz w:val="20"/>
          <w:szCs w:val="20"/>
        </w:rPr>
        <w:t>- Doppler pulsacyjny (PW) – wszystkie głowice, maks. prędkość obrazowania w trybie (PW) dla kąta korekcji 00 zakres min 0,2 – 8 m/s, zakres korekcji kąta przepływu  +/-  900 , możliwość przesunięcia linii bazowej spektrum na  zatrzymanym obrazie skanowania PW, automatyczna optymalizacja parametrów PW, automatyczne wyznaczanie parametrów przepływu i trakcie skanowania i zatrzymania- min. PS, ED, MD, PI, RI, AT, HR, TAMAX),</w:t>
      </w:r>
    </w:p>
    <w:p w:rsidR="00EE286F" w:rsidRPr="00EE286F" w:rsidRDefault="00EE286F" w:rsidP="00EE286F">
      <w:pPr>
        <w:spacing w:after="0"/>
        <w:ind w:left="357"/>
        <w:jc w:val="both"/>
        <w:rPr>
          <w:rFonts w:cs="Arial"/>
          <w:color w:val="000000"/>
          <w:sz w:val="20"/>
          <w:szCs w:val="20"/>
        </w:rPr>
      </w:pPr>
      <w:r w:rsidRPr="00EE286F">
        <w:rPr>
          <w:rFonts w:cs="Arial"/>
          <w:color w:val="000000"/>
          <w:sz w:val="20"/>
          <w:szCs w:val="20"/>
        </w:rPr>
        <w:t>- Doppler kolorowy (CD)-wszystkie oferowane głowice,</w:t>
      </w:r>
    </w:p>
    <w:p w:rsidR="00EE286F" w:rsidRPr="00EE286F" w:rsidRDefault="00EE286F" w:rsidP="00EE286F">
      <w:pPr>
        <w:spacing w:after="0"/>
        <w:ind w:left="357"/>
        <w:jc w:val="both"/>
        <w:rPr>
          <w:rFonts w:cs="Arial"/>
          <w:color w:val="000000"/>
          <w:sz w:val="20"/>
          <w:szCs w:val="20"/>
        </w:rPr>
      </w:pPr>
      <w:r w:rsidRPr="00EE286F">
        <w:rPr>
          <w:rFonts w:cs="Arial"/>
          <w:color w:val="000000"/>
          <w:sz w:val="20"/>
          <w:szCs w:val="20"/>
        </w:rPr>
        <w:t>- Doppler kolorowy i pulsacyjny w trybie DUPLEX i TRIPLEX</w:t>
      </w:r>
    </w:p>
    <w:p w:rsidR="00EE286F" w:rsidRPr="00EE286F" w:rsidRDefault="00EE286F" w:rsidP="00EE286F">
      <w:pPr>
        <w:spacing w:after="0"/>
        <w:ind w:left="357"/>
        <w:jc w:val="both"/>
        <w:rPr>
          <w:rFonts w:cs="Arial"/>
          <w:color w:val="000000"/>
          <w:sz w:val="20"/>
          <w:szCs w:val="20"/>
        </w:rPr>
      </w:pPr>
      <w:r w:rsidRPr="00EE286F">
        <w:rPr>
          <w:rFonts w:cs="Arial"/>
          <w:color w:val="000000"/>
          <w:sz w:val="20"/>
          <w:szCs w:val="20"/>
        </w:rPr>
        <w:t>- Power Doppler – wszystkie oferowane głowice</w:t>
      </w:r>
    </w:p>
    <w:p w:rsidR="00EE286F" w:rsidRPr="00EE286F" w:rsidRDefault="00EE286F" w:rsidP="00EE286F">
      <w:pPr>
        <w:spacing w:after="0"/>
        <w:ind w:left="357"/>
        <w:jc w:val="both"/>
        <w:rPr>
          <w:rFonts w:cs="Arial"/>
          <w:color w:val="000000"/>
          <w:sz w:val="20"/>
          <w:szCs w:val="20"/>
        </w:rPr>
      </w:pPr>
      <w:r w:rsidRPr="00EE286F">
        <w:rPr>
          <w:rFonts w:cs="Arial"/>
          <w:color w:val="000000"/>
          <w:sz w:val="20"/>
          <w:szCs w:val="20"/>
        </w:rPr>
        <w:t>-Zakres penetracji aparatu min. 32 cm</w:t>
      </w:r>
    </w:p>
    <w:p w:rsidR="00EE286F" w:rsidRPr="00EE286F" w:rsidRDefault="00EE286F" w:rsidP="00EE286F">
      <w:pPr>
        <w:spacing w:after="0"/>
        <w:ind w:left="357"/>
        <w:jc w:val="both"/>
        <w:rPr>
          <w:rFonts w:cs="Arial"/>
          <w:color w:val="000000"/>
          <w:sz w:val="20"/>
          <w:szCs w:val="20"/>
        </w:rPr>
      </w:pPr>
      <w:r w:rsidRPr="00EE286F">
        <w:rPr>
          <w:rFonts w:cs="Arial"/>
          <w:color w:val="000000"/>
          <w:sz w:val="20"/>
          <w:szCs w:val="20"/>
        </w:rPr>
        <w:t>9.</w:t>
      </w:r>
      <w:r>
        <w:rPr>
          <w:rFonts w:cs="Arial"/>
          <w:color w:val="000000"/>
          <w:sz w:val="20"/>
          <w:szCs w:val="20"/>
        </w:rPr>
        <w:tab/>
      </w:r>
      <w:r w:rsidRPr="00EE286F">
        <w:rPr>
          <w:rFonts w:cs="Arial"/>
          <w:color w:val="000000"/>
          <w:sz w:val="20"/>
          <w:szCs w:val="20"/>
        </w:rPr>
        <w:t>Funkcja automatycznej optymalizacji w trybie B-</w:t>
      </w:r>
      <w:proofErr w:type="spellStart"/>
      <w:r w:rsidRPr="00EE286F">
        <w:rPr>
          <w:rFonts w:cs="Arial"/>
          <w:color w:val="000000"/>
          <w:sz w:val="20"/>
          <w:szCs w:val="20"/>
        </w:rPr>
        <w:t>mode</w:t>
      </w:r>
      <w:proofErr w:type="spellEnd"/>
      <w:r w:rsidRPr="00EE286F">
        <w:rPr>
          <w:rFonts w:cs="Arial"/>
          <w:color w:val="000000"/>
          <w:sz w:val="20"/>
          <w:szCs w:val="20"/>
        </w:rPr>
        <w:t xml:space="preserve"> dostępna na żywo i na obrazach zarchiwizowanych. Funkcja automatycznej optymalizacji w trybie </w:t>
      </w:r>
      <w:proofErr w:type="spellStart"/>
      <w:r w:rsidRPr="00EE286F">
        <w:rPr>
          <w:rFonts w:cs="Arial"/>
          <w:color w:val="000000"/>
          <w:sz w:val="20"/>
          <w:szCs w:val="20"/>
        </w:rPr>
        <w:t>color</w:t>
      </w:r>
      <w:proofErr w:type="spellEnd"/>
      <w:r w:rsidRPr="00EE286F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EE286F">
        <w:rPr>
          <w:rFonts w:cs="Arial"/>
          <w:color w:val="000000"/>
          <w:sz w:val="20"/>
          <w:szCs w:val="20"/>
        </w:rPr>
        <w:t>doppler</w:t>
      </w:r>
      <w:proofErr w:type="spellEnd"/>
      <w:r w:rsidRPr="00EE286F">
        <w:rPr>
          <w:rFonts w:cs="Arial"/>
          <w:color w:val="000000"/>
          <w:sz w:val="20"/>
          <w:szCs w:val="20"/>
        </w:rPr>
        <w:t xml:space="preserve">. Funkcja automatycznej optymalizacji </w:t>
      </w:r>
      <w:proofErr w:type="spellStart"/>
      <w:r w:rsidRPr="00EE286F">
        <w:rPr>
          <w:rFonts w:cs="Arial"/>
          <w:color w:val="000000"/>
          <w:sz w:val="20"/>
          <w:szCs w:val="20"/>
        </w:rPr>
        <w:t>dopplera</w:t>
      </w:r>
      <w:proofErr w:type="spellEnd"/>
      <w:r w:rsidRPr="00EE286F">
        <w:rPr>
          <w:rFonts w:cs="Arial"/>
          <w:color w:val="000000"/>
          <w:sz w:val="20"/>
          <w:szCs w:val="20"/>
        </w:rPr>
        <w:t xml:space="preserve"> PWD dostępna na żywo jak i na zarchiwizowanych obrazach umożliwiającą automatyczne dostrojenie linii bazowej, skali prędkości.</w:t>
      </w:r>
    </w:p>
    <w:p w:rsidR="00EE286F" w:rsidRPr="00EE286F" w:rsidRDefault="00EE286F" w:rsidP="00EE286F">
      <w:pPr>
        <w:spacing w:after="0"/>
        <w:ind w:left="357"/>
        <w:jc w:val="both"/>
        <w:rPr>
          <w:rFonts w:cs="Arial"/>
          <w:color w:val="000000"/>
          <w:sz w:val="20"/>
          <w:szCs w:val="20"/>
        </w:rPr>
      </w:pPr>
      <w:r w:rsidRPr="00EE286F">
        <w:rPr>
          <w:rFonts w:cs="Arial"/>
          <w:color w:val="000000"/>
          <w:sz w:val="20"/>
          <w:szCs w:val="20"/>
        </w:rPr>
        <w:t>10.</w:t>
      </w:r>
      <w:r>
        <w:rPr>
          <w:rFonts w:cs="Arial"/>
          <w:color w:val="000000"/>
          <w:sz w:val="20"/>
          <w:szCs w:val="20"/>
        </w:rPr>
        <w:tab/>
      </w:r>
      <w:r w:rsidRPr="00EE286F">
        <w:rPr>
          <w:rFonts w:cs="Arial"/>
          <w:color w:val="000000"/>
          <w:sz w:val="20"/>
          <w:szCs w:val="20"/>
        </w:rPr>
        <w:t>Oprogramowanie do badań położniczo-ginekologicznych, jamy brzusznej, ortopedycznych, MSK, małych narządów, przepływów i urologicznych.</w:t>
      </w:r>
    </w:p>
    <w:p w:rsidR="00EE286F" w:rsidRPr="00EE286F" w:rsidRDefault="00EE286F" w:rsidP="00EE286F">
      <w:pPr>
        <w:spacing w:after="0"/>
        <w:ind w:left="357"/>
        <w:jc w:val="both"/>
        <w:rPr>
          <w:rFonts w:cs="Arial"/>
          <w:color w:val="000000"/>
          <w:sz w:val="20"/>
          <w:szCs w:val="20"/>
        </w:rPr>
      </w:pPr>
      <w:r w:rsidRPr="00EE286F">
        <w:rPr>
          <w:rFonts w:cs="Arial"/>
          <w:color w:val="000000"/>
          <w:sz w:val="20"/>
          <w:szCs w:val="20"/>
        </w:rPr>
        <w:t>11.</w:t>
      </w:r>
      <w:r>
        <w:rPr>
          <w:rFonts w:cs="Arial"/>
          <w:color w:val="000000"/>
          <w:sz w:val="20"/>
          <w:szCs w:val="20"/>
        </w:rPr>
        <w:tab/>
      </w:r>
      <w:r w:rsidRPr="00EE286F">
        <w:rPr>
          <w:rFonts w:cs="Arial"/>
          <w:color w:val="000000"/>
          <w:sz w:val="20"/>
          <w:szCs w:val="20"/>
        </w:rPr>
        <w:t>Pomiary: odległości min. 8 na jednym obrazie, obwodu, pola powierzchni, objętości.</w:t>
      </w:r>
    </w:p>
    <w:p w:rsidR="00EE286F" w:rsidRPr="00EE286F" w:rsidRDefault="00EE286F" w:rsidP="00EE286F">
      <w:pPr>
        <w:spacing w:after="0"/>
        <w:ind w:left="357"/>
        <w:jc w:val="both"/>
        <w:rPr>
          <w:rFonts w:cs="Arial"/>
          <w:color w:val="000000"/>
          <w:sz w:val="20"/>
          <w:szCs w:val="20"/>
        </w:rPr>
      </w:pPr>
      <w:r w:rsidRPr="00EE286F">
        <w:rPr>
          <w:rFonts w:cs="Arial"/>
          <w:color w:val="000000"/>
          <w:sz w:val="20"/>
          <w:szCs w:val="20"/>
        </w:rPr>
        <w:t>12.</w:t>
      </w:r>
      <w:r>
        <w:rPr>
          <w:rFonts w:cs="Arial"/>
          <w:color w:val="000000"/>
          <w:sz w:val="20"/>
          <w:szCs w:val="20"/>
        </w:rPr>
        <w:tab/>
      </w:r>
      <w:r w:rsidRPr="00EE286F">
        <w:rPr>
          <w:rFonts w:cs="Arial"/>
          <w:color w:val="000000"/>
          <w:sz w:val="20"/>
          <w:szCs w:val="20"/>
        </w:rPr>
        <w:t>GŁOWICE ULTRASONOGRAFICZNE</w:t>
      </w:r>
    </w:p>
    <w:p w:rsidR="00EE286F" w:rsidRPr="00EE286F" w:rsidRDefault="00EE286F" w:rsidP="00EE286F">
      <w:pPr>
        <w:spacing w:after="0"/>
        <w:ind w:left="357"/>
        <w:jc w:val="both"/>
        <w:rPr>
          <w:rFonts w:cs="Arial"/>
          <w:color w:val="000000"/>
          <w:sz w:val="20"/>
          <w:szCs w:val="20"/>
        </w:rPr>
      </w:pPr>
      <w:r w:rsidRPr="00EE286F">
        <w:rPr>
          <w:rFonts w:cs="Arial"/>
          <w:color w:val="000000"/>
          <w:sz w:val="20"/>
          <w:szCs w:val="20"/>
        </w:rPr>
        <w:t>13.</w:t>
      </w:r>
      <w:r>
        <w:rPr>
          <w:rFonts w:cs="Arial"/>
          <w:color w:val="000000"/>
          <w:sz w:val="20"/>
          <w:szCs w:val="20"/>
        </w:rPr>
        <w:tab/>
      </w:r>
      <w:r w:rsidRPr="00EE286F">
        <w:rPr>
          <w:rFonts w:cs="Arial"/>
          <w:color w:val="000000"/>
          <w:sz w:val="20"/>
          <w:szCs w:val="20"/>
        </w:rPr>
        <w:t xml:space="preserve">Głowica </w:t>
      </w:r>
      <w:proofErr w:type="spellStart"/>
      <w:r w:rsidRPr="00EE286F">
        <w:rPr>
          <w:rFonts w:cs="Arial"/>
          <w:color w:val="000000"/>
          <w:sz w:val="20"/>
          <w:szCs w:val="20"/>
        </w:rPr>
        <w:t>convexowa</w:t>
      </w:r>
      <w:proofErr w:type="spellEnd"/>
      <w:r w:rsidRPr="00EE286F">
        <w:rPr>
          <w:rFonts w:cs="Arial"/>
          <w:color w:val="000000"/>
          <w:sz w:val="20"/>
          <w:szCs w:val="20"/>
        </w:rPr>
        <w:t xml:space="preserve"> elektroniczna szerokopasmowa, wieloczęstotliwościowa o niezależnym wyborze częstotliwości w trybach B- </w:t>
      </w:r>
      <w:proofErr w:type="spellStart"/>
      <w:r w:rsidRPr="00EE286F">
        <w:rPr>
          <w:rFonts w:cs="Arial"/>
          <w:color w:val="000000"/>
          <w:sz w:val="20"/>
          <w:szCs w:val="20"/>
        </w:rPr>
        <w:t>mode</w:t>
      </w:r>
      <w:proofErr w:type="spellEnd"/>
      <w:r w:rsidRPr="00EE286F">
        <w:rPr>
          <w:rFonts w:cs="Arial"/>
          <w:color w:val="000000"/>
          <w:sz w:val="20"/>
          <w:szCs w:val="20"/>
        </w:rPr>
        <w:t xml:space="preserve">, PW Doppler i </w:t>
      </w:r>
      <w:proofErr w:type="spellStart"/>
      <w:r w:rsidRPr="00EE286F">
        <w:rPr>
          <w:rFonts w:cs="Arial"/>
          <w:color w:val="000000"/>
          <w:sz w:val="20"/>
          <w:szCs w:val="20"/>
        </w:rPr>
        <w:t>Color</w:t>
      </w:r>
      <w:proofErr w:type="spellEnd"/>
      <w:r w:rsidRPr="00EE286F">
        <w:rPr>
          <w:rFonts w:cs="Arial"/>
          <w:color w:val="000000"/>
          <w:sz w:val="20"/>
          <w:szCs w:val="20"/>
        </w:rPr>
        <w:t xml:space="preserve"> Doppler, min. 128 elementów, pasmo min. 2,0-5,0 MHz , kąt widzenia głowicy min.55 stopni, obrazowanie harmoniczne min. 3 pasma.</w:t>
      </w:r>
    </w:p>
    <w:p w:rsidR="00EE286F" w:rsidRPr="00EE286F" w:rsidRDefault="00EE286F" w:rsidP="00EE286F">
      <w:pPr>
        <w:spacing w:after="0"/>
        <w:ind w:left="357"/>
        <w:jc w:val="both"/>
        <w:rPr>
          <w:rFonts w:cs="Arial"/>
          <w:color w:val="000000"/>
          <w:sz w:val="20"/>
          <w:szCs w:val="20"/>
        </w:rPr>
      </w:pPr>
      <w:r w:rsidRPr="00EE286F">
        <w:rPr>
          <w:rFonts w:cs="Arial"/>
          <w:color w:val="000000"/>
          <w:sz w:val="20"/>
          <w:szCs w:val="20"/>
        </w:rPr>
        <w:lastRenderedPageBreak/>
        <w:t>14.</w:t>
      </w:r>
      <w:r>
        <w:rPr>
          <w:rFonts w:cs="Arial"/>
          <w:color w:val="000000"/>
          <w:sz w:val="20"/>
          <w:szCs w:val="20"/>
        </w:rPr>
        <w:tab/>
      </w:r>
      <w:r w:rsidRPr="00EE286F">
        <w:rPr>
          <w:rFonts w:cs="Arial"/>
          <w:color w:val="000000"/>
          <w:sz w:val="20"/>
          <w:szCs w:val="20"/>
        </w:rPr>
        <w:t xml:space="preserve">Głowica liniowa elektroniczna szerokopasmowa, wieloczęstotliwościowa o niezależnym wyborze częstotliwości w trybach B- </w:t>
      </w:r>
      <w:proofErr w:type="spellStart"/>
      <w:r w:rsidRPr="00EE286F">
        <w:rPr>
          <w:rFonts w:cs="Arial"/>
          <w:color w:val="000000"/>
          <w:sz w:val="20"/>
          <w:szCs w:val="20"/>
        </w:rPr>
        <w:t>mode</w:t>
      </w:r>
      <w:proofErr w:type="spellEnd"/>
      <w:r w:rsidRPr="00EE286F">
        <w:rPr>
          <w:rFonts w:cs="Arial"/>
          <w:color w:val="000000"/>
          <w:sz w:val="20"/>
          <w:szCs w:val="20"/>
        </w:rPr>
        <w:t xml:space="preserve">, PW Doppler i </w:t>
      </w:r>
      <w:proofErr w:type="spellStart"/>
      <w:r w:rsidRPr="00EE286F">
        <w:rPr>
          <w:rFonts w:cs="Arial"/>
          <w:color w:val="000000"/>
          <w:sz w:val="20"/>
          <w:szCs w:val="20"/>
        </w:rPr>
        <w:t>Color</w:t>
      </w:r>
      <w:proofErr w:type="spellEnd"/>
      <w:r w:rsidRPr="00EE286F">
        <w:rPr>
          <w:rFonts w:cs="Arial"/>
          <w:color w:val="000000"/>
          <w:sz w:val="20"/>
          <w:szCs w:val="20"/>
        </w:rPr>
        <w:t xml:space="preserve"> Doppler, min. 192 elementy, pasmo min. 4,5-13,0 MHz , obrazowanie harmoniczne min. 3 pasma, ugięcie wiązki +/- 20 stopni </w:t>
      </w:r>
    </w:p>
    <w:p w:rsidR="00EE286F" w:rsidRPr="00EE286F" w:rsidRDefault="00EE286F" w:rsidP="00EE286F">
      <w:pPr>
        <w:spacing w:after="0"/>
        <w:ind w:left="357"/>
        <w:jc w:val="both"/>
        <w:rPr>
          <w:rFonts w:cs="Arial"/>
          <w:color w:val="000000"/>
          <w:sz w:val="20"/>
          <w:szCs w:val="20"/>
        </w:rPr>
      </w:pPr>
      <w:r w:rsidRPr="00EE286F">
        <w:rPr>
          <w:rFonts w:cs="Arial"/>
          <w:color w:val="000000"/>
          <w:sz w:val="20"/>
          <w:szCs w:val="20"/>
        </w:rPr>
        <w:t>15.</w:t>
      </w:r>
      <w:r>
        <w:rPr>
          <w:rFonts w:cs="Arial"/>
          <w:color w:val="000000"/>
          <w:sz w:val="20"/>
          <w:szCs w:val="20"/>
        </w:rPr>
        <w:tab/>
      </w:r>
      <w:r w:rsidRPr="00EE286F">
        <w:rPr>
          <w:rFonts w:cs="Arial"/>
          <w:color w:val="000000"/>
          <w:sz w:val="20"/>
          <w:szCs w:val="20"/>
        </w:rPr>
        <w:t xml:space="preserve">Głowica </w:t>
      </w:r>
      <w:proofErr w:type="spellStart"/>
      <w:r w:rsidRPr="00EE286F">
        <w:rPr>
          <w:rFonts w:cs="Arial"/>
          <w:color w:val="000000"/>
          <w:sz w:val="20"/>
          <w:szCs w:val="20"/>
        </w:rPr>
        <w:t>endowaginalna</w:t>
      </w:r>
      <w:proofErr w:type="spellEnd"/>
      <w:r w:rsidRPr="00EE286F">
        <w:rPr>
          <w:rFonts w:cs="Arial"/>
          <w:color w:val="000000"/>
          <w:sz w:val="20"/>
          <w:szCs w:val="20"/>
        </w:rPr>
        <w:t xml:space="preserve"> elektroniczna szerokopasmowa, wieloczęstotliwościowa o niezależnym wyborze częstotliwości w trybach B- </w:t>
      </w:r>
      <w:proofErr w:type="spellStart"/>
      <w:r w:rsidRPr="00EE286F">
        <w:rPr>
          <w:rFonts w:cs="Arial"/>
          <w:color w:val="000000"/>
          <w:sz w:val="20"/>
          <w:szCs w:val="20"/>
        </w:rPr>
        <w:t>mode</w:t>
      </w:r>
      <w:proofErr w:type="spellEnd"/>
      <w:r w:rsidRPr="00EE286F">
        <w:rPr>
          <w:rFonts w:cs="Arial"/>
          <w:color w:val="000000"/>
          <w:sz w:val="20"/>
          <w:szCs w:val="20"/>
        </w:rPr>
        <w:t xml:space="preserve">, PW Doppler i </w:t>
      </w:r>
      <w:proofErr w:type="spellStart"/>
      <w:r w:rsidRPr="00EE286F">
        <w:rPr>
          <w:rFonts w:cs="Arial"/>
          <w:color w:val="000000"/>
          <w:sz w:val="20"/>
          <w:szCs w:val="20"/>
        </w:rPr>
        <w:t>Color</w:t>
      </w:r>
      <w:proofErr w:type="spellEnd"/>
      <w:r w:rsidRPr="00EE286F">
        <w:rPr>
          <w:rFonts w:cs="Arial"/>
          <w:color w:val="000000"/>
          <w:sz w:val="20"/>
          <w:szCs w:val="20"/>
        </w:rPr>
        <w:t xml:space="preserve"> Doppler, min. 128 elementów, pasmo min. 4,5-10,0 MHz , kąt widzenia głowicy min. 125 stopni, obrazowanie harmoniczne min. 3 pasma.</w:t>
      </w:r>
    </w:p>
    <w:p w:rsidR="00EE286F" w:rsidRPr="00EE286F" w:rsidRDefault="00EE286F" w:rsidP="00EE286F">
      <w:pPr>
        <w:spacing w:after="0"/>
        <w:ind w:left="357"/>
        <w:jc w:val="both"/>
        <w:rPr>
          <w:rFonts w:cs="Arial"/>
          <w:color w:val="000000"/>
          <w:sz w:val="20"/>
          <w:szCs w:val="20"/>
        </w:rPr>
      </w:pPr>
      <w:r w:rsidRPr="00EE286F">
        <w:rPr>
          <w:rFonts w:cs="Arial"/>
          <w:color w:val="000000"/>
          <w:sz w:val="20"/>
          <w:szCs w:val="20"/>
        </w:rPr>
        <w:t>16.</w:t>
      </w:r>
      <w:r>
        <w:rPr>
          <w:rFonts w:cs="Arial"/>
          <w:color w:val="000000"/>
          <w:sz w:val="20"/>
          <w:szCs w:val="20"/>
        </w:rPr>
        <w:tab/>
      </w:r>
      <w:r w:rsidRPr="00EE286F">
        <w:rPr>
          <w:rFonts w:cs="Arial"/>
          <w:color w:val="000000"/>
          <w:sz w:val="20"/>
          <w:szCs w:val="20"/>
        </w:rPr>
        <w:t>INNE</w:t>
      </w:r>
    </w:p>
    <w:p w:rsidR="00EE286F" w:rsidRPr="00EE286F" w:rsidRDefault="00EE286F" w:rsidP="00EE286F">
      <w:pPr>
        <w:spacing w:after="0"/>
        <w:ind w:left="357"/>
        <w:jc w:val="both"/>
        <w:rPr>
          <w:rFonts w:cs="Arial"/>
          <w:color w:val="000000"/>
          <w:sz w:val="20"/>
          <w:szCs w:val="20"/>
        </w:rPr>
      </w:pPr>
      <w:r w:rsidRPr="00EE286F">
        <w:rPr>
          <w:rFonts w:cs="Arial"/>
          <w:color w:val="000000"/>
          <w:sz w:val="20"/>
          <w:szCs w:val="20"/>
        </w:rPr>
        <w:t>17.</w:t>
      </w:r>
      <w:r>
        <w:rPr>
          <w:rFonts w:cs="Arial"/>
          <w:color w:val="000000"/>
          <w:sz w:val="20"/>
          <w:szCs w:val="20"/>
        </w:rPr>
        <w:tab/>
      </w:r>
      <w:r w:rsidRPr="00EE286F">
        <w:rPr>
          <w:rFonts w:cs="Arial"/>
          <w:color w:val="000000"/>
          <w:sz w:val="20"/>
          <w:szCs w:val="20"/>
        </w:rPr>
        <w:t xml:space="preserve">Dedykowany wózek do aparatu z wbudowanym systemem stabilnego mocowania (przykręcenie aparatu do </w:t>
      </w:r>
      <w:proofErr w:type="spellStart"/>
      <w:r w:rsidRPr="00EE286F">
        <w:rPr>
          <w:rFonts w:cs="Arial"/>
          <w:color w:val="000000"/>
          <w:sz w:val="20"/>
          <w:szCs w:val="20"/>
        </w:rPr>
        <w:t>wóżka</w:t>
      </w:r>
      <w:proofErr w:type="spellEnd"/>
      <w:r w:rsidRPr="00EE286F">
        <w:rPr>
          <w:rFonts w:cs="Arial"/>
          <w:color w:val="000000"/>
          <w:sz w:val="20"/>
          <w:szCs w:val="20"/>
        </w:rPr>
        <w:t xml:space="preserve">). </w:t>
      </w:r>
    </w:p>
    <w:p w:rsidR="00EE286F" w:rsidRPr="00EE286F" w:rsidRDefault="00EE286F" w:rsidP="00EE286F">
      <w:pPr>
        <w:spacing w:after="0"/>
        <w:ind w:left="357"/>
        <w:jc w:val="both"/>
        <w:rPr>
          <w:rFonts w:cs="Arial"/>
          <w:color w:val="000000"/>
          <w:sz w:val="20"/>
          <w:szCs w:val="20"/>
        </w:rPr>
      </w:pPr>
      <w:r w:rsidRPr="00EE286F">
        <w:rPr>
          <w:rFonts w:cs="Arial"/>
          <w:color w:val="000000"/>
          <w:sz w:val="20"/>
          <w:szCs w:val="20"/>
        </w:rPr>
        <w:t>18.</w:t>
      </w:r>
      <w:r>
        <w:rPr>
          <w:rFonts w:cs="Arial"/>
          <w:color w:val="000000"/>
          <w:sz w:val="20"/>
          <w:szCs w:val="20"/>
        </w:rPr>
        <w:tab/>
      </w:r>
      <w:r w:rsidRPr="00EE286F">
        <w:rPr>
          <w:rFonts w:cs="Arial"/>
          <w:color w:val="000000"/>
          <w:sz w:val="20"/>
          <w:szCs w:val="20"/>
        </w:rPr>
        <w:t>Dedykowana torba transportowa do aparatu z oddzielnym miejscem na ultrasonograf, zasilacz i głowice</w:t>
      </w:r>
    </w:p>
    <w:p w:rsidR="00EE286F" w:rsidRPr="00EE286F" w:rsidRDefault="00EE286F" w:rsidP="00EE286F">
      <w:pPr>
        <w:spacing w:after="0"/>
        <w:ind w:left="357"/>
        <w:jc w:val="both"/>
        <w:rPr>
          <w:rFonts w:cs="Arial"/>
          <w:color w:val="000000"/>
          <w:sz w:val="20"/>
          <w:szCs w:val="20"/>
        </w:rPr>
      </w:pPr>
      <w:r w:rsidRPr="00EE286F">
        <w:rPr>
          <w:rFonts w:cs="Arial"/>
          <w:color w:val="000000"/>
          <w:sz w:val="20"/>
          <w:szCs w:val="20"/>
        </w:rPr>
        <w:t>19.</w:t>
      </w:r>
      <w:r>
        <w:rPr>
          <w:rFonts w:cs="Arial"/>
          <w:color w:val="000000"/>
          <w:sz w:val="20"/>
          <w:szCs w:val="20"/>
        </w:rPr>
        <w:tab/>
      </w:r>
      <w:r w:rsidRPr="00EE286F">
        <w:rPr>
          <w:rFonts w:cs="Arial"/>
          <w:color w:val="000000"/>
          <w:sz w:val="20"/>
          <w:szCs w:val="20"/>
        </w:rPr>
        <w:t>Eksport i import w formatach: JPEG, DICOM, AVI, Raw Data (surowe dane z zapisem informacji o pacjencie).</w:t>
      </w:r>
    </w:p>
    <w:p w:rsidR="00EE286F" w:rsidRPr="00EE286F" w:rsidRDefault="00EE286F" w:rsidP="00EE286F">
      <w:pPr>
        <w:spacing w:after="0"/>
        <w:ind w:left="357"/>
        <w:jc w:val="both"/>
        <w:rPr>
          <w:rFonts w:cs="Arial"/>
          <w:color w:val="000000"/>
          <w:sz w:val="20"/>
          <w:szCs w:val="20"/>
        </w:rPr>
      </w:pPr>
      <w:r w:rsidRPr="00EE286F">
        <w:rPr>
          <w:rFonts w:cs="Arial"/>
          <w:color w:val="000000"/>
          <w:sz w:val="20"/>
          <w:szCs w:val="20"/>
        </w:rPr>
        <w:t xml:space="preserve">Pełny </w:t>
      </w:r>
      <w:proofErr w:type="spellStart"/>
      <w:r w:rsidRPr="00EE286F">
        <w:rPr>
          <w:rFonts w:cs="Arial"/>
          <w:color w:val="000000"/>
          <w:sz w:val="20"/>
          <w:szCs w:val="20"/>
        </w:rPr>
        <w:t>postprocessing</w:t>
      </w:r>
      <w:proofErr w:type="spellEnd"/>
      <w:r w:rsidRPr="00EE286F">
        <w:rPr>
          <w:rFonts w:cs="Arial"/>
          <w:color w:val="000000"/>
          <w:sz w:val="20"/>
          <w:szCs w:val="20"/>
        </w:rPr>
        <w:t xml:space="preserve"> po zamrożeniu, na obrazach </w:t>
      </w:r>
      <w:proofErr w:type="spellStart"/>
      <w:r w:rsidRPr="00EE286F">
        <w:rPr>
          <w:rFonts w:cs="Arial"/>
          <w:color w:val="000000"/>
          <w:sz w:val="20"/>
          <w:szCs w:val="20"/>
        </w:rPr>
        <w:t>cine</w:t>
      </w:r>
      <w:proofErr w:type="spellEnd"/>
      <w:r w:rsidRPr="00EE286F">
        <w:rPr>
          <w:rFonts w:cs="Arial"/>
          <w:color w:val="000000"/>
          <w:sz w:val="20"/>
          <w:szCs w:val="20"/>
        </w:rPr>
        <w:t xml:space="preserve"> i na obrazach zarchiwizowanych min.: </w:t>
      </w:r>
      <w:proofErr w:type="spellStart"/>
      <w:r w:rsidRPr="00EE286F">
        <w:rPr>
          <w:rFonts w:cs="Arial"/>
          <w:color w:val="000000"/>
          <w:sz w:val="20"/>
          <w:szCs w:val="20"/>
        </w:rPr>
        <w:t>autooptymalizacja</w:t>
      </w:r>
      <w:proofErr w:type="spellEnd"/>
      <w:r w:rsidRPr="00EE286F">
        <w:rPr>
          <w:rFonts w:cs="Arial"/>
          <w:color w:val="000000"/>
          <w:sz w:val="20"/>
          <w:szCs w:val="20"/>
        </w:rPr>
        <w:t>, redukcja artefaktów, skrzyżowane ultradźwięki (wyświetlanie obrazu z funkcją skrzyżowanych ultradźwięków oraz bez), koloryzacja B i M, optymalizacja map szarości, automatyczna korekcja kąta, zmiana linii bazowej</w:t>
      </w:r>
    </w:p>
    <w:p w:rsidR="00EE286F" w:rsidRPr="00EE286F" w:rsidRDefault="00EE286F" w:rsidP="00EE286F">
      <w:pPr>
        <w:spacing w:after="0"/>
        <w:ind w:left="357"/>
        <w:jc w:val="both"/>
        <w:rPr>
          <w:rFonts w:cs="Arial"/>
          <w:color w:val="000000"/>
          <w:sz w:val="20"/>
          <w:szCs w:val="20"/>
        </w:rPr>
      </w:pPr>
      <w:r w:rsidRPr="00EE286F">
        <w:rPr>
          <w:rFonts w:cs="Arial"/>
          <w:color w:val="000000"/>
          <w:sz w:val="20"/>
          <w:szCs w:val="20"/>
        </w:rPr>
        <w:t>20.</w:t>
      </w:r>
      <w:r>
        <w:rPr>
          <w:rFonts w:cs="Arial"/>
          <w:color w:val="000000"/>
          <w:sz w:val="20"/>
          <w:szCs w:val="20"/>
        </w:rPr>
        <w:tab/>
      </w:r>
      <w:r w:rsidRPr="00EE286F">
        <w:rPr>
          <w:rFonts w:cs="Arial"/>
          <w:color w:val="000000"/>
          <w:sz w:val="20"/>
          <w:szCs w:val="20"/>
        </w:rPr>
        <w:t xml:space="preserve">Aparat umożliwiający pełny </w:t>
      </w:r>
      <w:proofErr w:type="spellStart"/>
      <w:r w:rsidRPr="00EE286F">
        <w:rPr>
          <w:rFonts w:cs="Arial"/>
          <w:color w:val="000000"/>
          <w:sz w:val="20"/>
          <w:szCs w:val="20"/>
        </w:rPr>
        <w:t>postprocessing</w:t>
      </w:r>
      <w:proofErr w:type="spellEnd"/>
      <w:r w:rsidRPr="00EE286F">
        <w:rPr>
          <w:rFonts w:cs="Arial"/>
          <w:color w:val="000000"/>
          <w:sz w:val="20"/>
          <w:szCs w:val="20"/>
        </w:rPr>
        <w:t xml:space="preserve">, w tym cofanie się do trybu fundamentalnego i </w:t>
      </w:r>
      <w:proofErr w:type="spellStart"/>
      <w:r w:rsidRPr="00EE286F">
        <w:rPr>
          <w:rFonts w:cs="Arial"/>
          <w:color w:val="000000"/>
          <w:sz w:val="20"/>
          <w:szCs w:val="20"/>
        </w:rPr>
        <w:t>color</w:t>
      </w:r>
      <w:proofErr w:type="spellEnd"/>
      <w:r w:rsidRPr="00EE286F">
        <w:rPr>
          <w:rFonts w:cs="Arial"/>
          <w:color w:val="000000"/>
          <w:sz w:val="20"/>
          <w:szCs w:val="20"/>
        </w:rPr>
        <w:t xml:space="preserve"> Doppler – w przypadku archiwizacji </w:t>
      </w:r>
      <w:proofErr w:type="spellStart"/>
      <w:r w:rsidRPr="00EE286F">
        <w:rPr>
          <w:rFonts w:cs="Arial"/>
          <w:color w:val="000000"/>
          <w:sz w:val="20"/>
          <w:szCs w:val="20"/>
        </w:rPr>
        <w:t>obazu</w:t>
      </w:r>
      <w:proofErr w:type="spellEnd"/>
      <w:r w:rsidRPr="00EE286F">
        <w:rPr>
          <w:rFonts w:cs="Arial"/>
          <w:color w:val="000000"/>
          <w:sz w:val="20"/>
          <w:szCs w:val="20"/>
        </w:rPr>
        <w:t xml:space="preserve"> B+CD+PW, i umożliwiający wykonanie pomiarów w każdym z trybów.</w:t>
      </w:r>
    </w:p>
    <w:p w:rsidR="00EE286F" w:rsidRPr="00EE286F" w:rsidRDefault="00EE286F" w:rsidP="00EE286F">
      <w:pPr>
        <w:spacing w:after="0"/>
        <w:ind w:left="357"/>
        <w:jc w:val="both"/>
        <w:rPr>
          <w:rFonts w:cs="Arial"/>
          <w:color w:val="000000"/>
          <w:sz w:val="20"/>
          <w:szCs w:val="20"/>
        </w:rPr>
      </w:pPr>
      <w:r w:rsidRPr="00EE286F">
        <w:rPr>
          <w:rFonts w:cs="Arial"/>
          <w:color w:val="000000"/>
          <w:sz w:val="20"/>
          <w:szCs w:val="20"/>
        </w:rPr>
        <w:t>21.</w:t>
      </w:r>
      <w:r>
        <w:rPr>
          <w:rFonts w:cs="Arial"/>
          <w:color w:val="000000"/>
          <w:sz w:val="20"/>
          <w:szCs w:val="20"/>
        </w:rPr>
        <w:tab/>
      </w:r>
      <w:r w:rsidRPr="00EE286F">
        <w:rPr>
          <w:rFonts w:cs="Arial"/>
          <w:color w:val="000000"/>
          <w:sz w:val="20"/>
          <w:szCs w:val="20"/>
        </w:rPr>
        <w:t xml:space="preserve">System umożliwiający użytkownikowi swobodne zmiany wyświetlanych opcji obrazowych, przypisywanie skrótów do najczęściej wybieranych opcji na min 3 przyciskach oraz zapisywanie własnych </w:t>
      </w:r>
      <w:proofErr w:type="spellStart"/>
      <w:r w:rsidRPr="00EE286F">
        <w:rPr>
          <w:rFonts w:cs="Arial"/>
          <w:color w:val="000000"/>
          <w:sz w:val="20"/>
          <w:szCs w:val="20"/>
        </w:rPr>
        <w:t>presetów</w:t>
      </w:r>
      <w:proofErr w:type="spellEnd"/>
      <w:r w:rsidRPr="00EE286F">
        <w:rPr>
          <w:rFonts w:cs="Arial"/>
          <w:color w:val="000000"/>
          <w:sz w:val="20"/>
          <w:szCs w:val="20"/>
        </w:rPr>
        <w:t xml:space="preserve">. Możliwość eksportu i importu </w:t>
      </w:r>
      <w:proofErr w:type="spellStart"/>
      <w:r w:rsidRPr="00EE286F">
        <w:rPr>
          <w:rFonts w:cs="Arial"/>
          <w:color w:val="000000"/>
          <w:sz w:val="20"/>
          <w:szCs w:val="20"/>
        </w:rPr>
        <w:t>presetów</w:t>
      </w:r>
      <w:proofErr w:type="spellEnd"/>
      <w:r w:rsidRPr="00EE286F">
        <w:rPr>
          <w:rFonts w:cs="Arial"/>
          <w:color w:val="000000"/>
          <w:sz w:val="20"/>
          <w:szCs w:val="20"/>
        </w:rPr>
        <w:t xml:space="preserve"> na pendrive. </w:t>
      </w:r>
    </w:p>
    <w:p w:rsidR="00EE286F" w:rsidRPr="00EE286F" w:rsidRDefault="00EE286F" w:rsidP="00EE286F">
      <w:pPr>
        <w:spacing w:after="0"/>
        <w:ind w:left="357"/>
        <w:jc w:val="both"/>
        <w:rPr>
          <w:rFonts w:cs="Arial"/>
          <w:color w:val="000000"/>
          <w:sz w:val="20"/>
          <w:szCs w:val="20"/>
        </w:rPr>
      </w:pPr>
      <w:r w:rsidRPr="00EE286F">
        <w:rPr>
          <w:rFonts w:cs="Arial"/>
          <w:color w:val="000000"/>
          <w:sz w:val="20"/>
          <w:szCs w:val="20"/>
        </w:rPr>
        <w:t>22.</w:t>
      </w:r>
      <w:r>
        <w:rPr>
          <w:rFonts w:cs="Arial"/>
          <w:color w:val="000000"/>
          <w:sz w:val="20"/>
          <w:szCs w:val="20"/>
        </w:rPr>
        <w:tab/>
      </w:r>
      <w:r w:rsidRPr="00EE286F">
        <w:rPr>
          <w:rFonts w:cs="Arial"/>
          <w:color w:val="000000"/>
          <w:sz w:val="20"/>
          <w:szCs w:val="20"/>
        </w:rPr>
        <w:t xml:space="preserve">Możliwość wyświetlenia na monitorze obrazu z archiwum obok obrazu aktualnego. </w:t>
      </w:r>
    </w:p>
    <w:p w:rsidR="00EE286F" w:rsidRPr="00EE286F" w:rsidRDefault="00EE286F" w:rsidP="00EE286F">
      <w:pPr>
        <w:spacing w:after="0"/>
        <w:ind w:left="357"/>
        <w:jc w:val="both"/>
        <w:rPr>
          <w:rFonts w:cs="Arial"/>
          <w:color w:val="000000"/>
          <w:sz w:val="20"/>
          <w:szCs w:val="20"/>
        </w:rPr>
      </w:pPr>
      <w:r w:rsidRPr="00EE286F">
        <w:rPr>
          <w:rFonts w:cs="Arial"/>
          <w:color w:val="000000"/>
          <w:sz w:val="20"/>
          <w:szCs w:val="20"/>
        </w:rPr>
        <w:t>23.</w:t>
      </w:r>
      <w:r>
        <w:rPr>
          <w:rFonts w:cs="Arial"/>
          <w:color w:val="000000"/>
          <w:sz w:val="20"/>
          <w:szCs w:val="20"/>
        </w:rPr>
        <w:tab/>
      </w:r>
      <w:r w:rsidRPr="00EE286F">
        <w:rPr>
          <w:rFonts w:cs="Arial"/>
          <w:color w:val="000000"/>
          <w:sz w:val="20"/>
          <w:szCs w:val="20"/>
        </w:rPr>
        <w:t>Dodatkowe wyjścia aparatu na dodatkowy monitor w standardzie HDMI, VGA,S-video</w:t>
      </w:r>
    </w:p>
    <w:p w:rsidR="00EE286F" w:rsidRPr="00EE286F" w:rsidRDefault="00EE286F" w:rsidP="00EE286F">
      <w:pPr>
        <w:spacing w:after="0"/>
        <w:ind w:left="357"/>
        <w:jc w:val="both"/>
        <w:rPr>
          <w:rFonts w:cs="Arial"/>
          <w:color w:val="000000"/>
          <w:sz w:val="20"/>
          <w:szCs w:val="20"/>
        </w:rPr>
      </w:pPr>
      <w:r w:rsidRPr="00EE286F">
        <w:rPr>
          <w:rFonts w:cs="Arial"/>
          <w:color w:val="000000"/>
          <w:sz w:val="20"/>
          <w:szCs w:val="20"/>
        </w:rPr>
        <w:t>24.</w:t>
      </w:r>
      <w:r>
        <w:rPr>
          <w:rFonts w:cs="Arial"/>
          <w:color w:val="000000"/>
          <w:sz w:val="20"/>
          <w:szCs w:val="20"/>
        </w:rPr>
        <w:tab/>
      </w:r>
      <w:r w:rsidRPr="00EE286F">
        <w:rPr>
          <w:rFonts w:cs="Arial"/>
          <w:color w:val="000000"/>
          <w:sz w:val="20"/>
          <w:szCs w:val="20"/>
        </w:rPr>
        <w:t>GWARANCJA</w:t>
      </w:r>
      <w:r>
        <w:rPr>
          <w:rFonts w:cs="Arial"/>
          <w:color w:val="000000"/>
          <w:sz w:val="20"/>
          <w:szCs w:val="20"/>
        </w:rPr>
        <w:t xml:space="preserve"> </w:t>
      </w:r>
    </w:p>
    <w:p w:rsidR="00EE286F" w:rsidRPr="00EE286F" w:rsidRDefault="00EE286F" w:rsidP="00EE286F">
      <w:pPr>
        <w:spacing w:after="0"/>
        <w:ind w:left="357"/>
        <w:jc w:val="both"/>
        <w:rPr>
          <w:rFonts w:cs="Arial"/>
          <w:color w:val="000000"/>
          <w:sz w:val="20"/>
          <w:szCs w:val="20"/>
        </w:rPr>
      </w:pPr>
      <w:r w:rsidRPr="00EE286F">
        <w:rPr>
          <w:rFonts w:cs="Arial"/>
          <w:color w:val="000000"/>
          <w:sz w:val="20"/>
          <w:szCs w:val="20"/>
        </w:rPr>
        <w:t>25.</w:t>
      </w:r>
      <w:r>
        <w:rPr>
          <w:rFonts w:cs="Arial"/>
          <w:color w:val="000000"/>
          <w:sz w:val="20"/>
          <w:szCs w:val="20"/>
        </w:rPr>
        <w:tab/>
      </w:r>
      <w:r w:rsidRPr="00EE286F">
        <w:rPr>
          <w:rFonts w:cs="Arial"/>
          <w:color w:val="000000"/>
          <w:sz w:val="20"/>
          <w:szCs w:val="20"/>
        </w:rPr>
        <w:t>Okres gwarancji obejmujący cały system (aparat, głowice, wózek jezdny, torba)</w:t>
      </w:r>
      <w:r>
        <w:rPr>
          <w:rFonts w:cs="Arial"/>
          <w:color w:val="000000"/>
          <w:sz w:val="20"/>
          <w:szCs w:val="20"/>
        </w:rPr>
        <w:t xml:space="preserve"> minimum 36 miesięcy</w:t>
      </w:r>
    </w:p>
    <w:p w:rsidR="00EE286F" w:rsidRPr="00EE286F" w:rsidRDefault="00EE286F" w:rsidP="00EE286F">
      <w:pPr>
        <w:spacing w:after="0"/>
        <w:ind w:left="357"/>
        <w:jc w:val="both"/>
        <w:rPr>
          <w:rFonts w:cs="Arial"/>
          <w:color w:val="000000"/>
          <w:sz w:val="20"/>
          <w:szCs w:val="20"/>
        </w:rPr>
      </w:pPr>
      <w:r w:rsidRPr="00EE286F">
        <w:rPr>
          <w:rFonts w:cs="Arial"/>
          <w:color w:val="000000"/>
          <w:sz w:val="20"/>
          <w:szCs w:val="20"/>
        </w:rPr>
        <w:t>26.</w:t>
      </w:r>
      <w:r>
        <w:rPr>
          <w:rFonts w:cs="Arial"/>
          <w:color w:val="000000"/>
          <w:sz w:val="20"/>
          <w:szCs w:val="20"/>
        </w:rPr>
        <w:tab/>
      </w:r>
      <w:r w:rsidRPr="00EE286F">
        <w:rPr>
          <w:rFonts w:cs="Arial"/>
          <w:color w:val="000000"/>
          <w:sz w:val="20"/>
          <w:szCs w:val="20"/>
        </w:rPr>
        <w:t xml:space="preserve">MOŻLIWOŚCI ROZBUDOWY APARATU NA DZIEŃ SKŁADANIA OFERTY </w:t>
      </w:r>
    </w:p>
    <w:p w:rsidR="00EE286F" w:rsidRPr="00EE286F" w:rsidRDefault="00EE286F" w:rsidP="00EE286F">
      <w:pPr>
        <w:spacing w:after="0"/>
        <w:ind w:left="357"/>
        <w:jc w:val="both"/>
        <w:rPr>
          <w:rFonts w:cs="Arial"/>
          <w:color w:val="000000"/>
          <w:sz w:val="20"/>
          <w:szCs w:val="20"/>
        </w:rPr>
      </w:pPr>
      <w:r w:rsidRPr="00EE286F">
        <w:rPr>
          <w:rFonts w:cs="Arial"/>
          <w:color w:val="000000"/>
          <w:sz w:val="20"/>
          <w:szCs w:val="20"/>
        </w:rPr>
        <w:t>27.</w:t>
      </w:r>
      <w:r>
        <w:rPr>
          <w:rFonts w:cs="Arial"/>
          <w:color w:val="000000"/>
          <w:sz w:val="20"/>
          <w:szCs w:val="20"/>
        </w:rPr>
        <w:tab/>
      </w:r>
      <w:r w:rsidRPr="00EE286F">
        <w:rPr>
          <w:rFonts w:cs="Arial"/>
          <w:color w:val="000000"/>
          <w:sz w:val="20"/>
          <w:szCs w:val="20"/>
        </w:rPr>
        <w:t>Możliwość rozbudowy na dzień składania oferty o protokół DICOM</w:t>
      </w:r>
    </w:p>
    <w:p w:rsidR="00EE286F" w:rsidRPr="00EE286F" w:rsidRDefault="00EE286F" w:rsidP="00EE286F">
      <w:pPr>
        <w:spacing w:after="0"/>
        <w:ind w:left="357"/>
        <w:jc w:val="both"/>
        <w:rPr>
          <w:rFonts w:cs="Arial"/>
          <w:color w:val="000000"/>
          <w:sz w:val="20"/>
          <w:szCs w:val="20"/>
        </w:rPr>
      </w:pPr>
      <w:r w:rsidRPr="00EE286F">
        <w:rPr>
          <w:rFonts w:cs="Arial"/>
          <w:color w:val="000000"/>
          <w:sz w:val="20"/>
          <w:szCs w:val="20"/>
        </w:rPr>
        <w:t>28.</w:t>
      </w:r>
      <w:r>
        <w:rPr>
          <w:rFonts w:cs="Arial"/>
          <w:color w:val="000000"/>
          <w:sz w:val="20"/>
          <w:szCs w:val="20"/>
        </w:rPr>
        <w:tab/>
      </w:r>
      <w:r w:rsidRPr="00EE286F">
        <w:rPr>
          <w:rFonts w:cs="Arial"/>
          <w:color w:val="000000"/>
          <w:sz w:val="20"/>
          <w:szCs w:val="20"/>
        </w:rPr>
        <w:t>Możliwość rozbudowy na dzień składania oferty o głowicę sektorową kardiologiczną o częstotliwości pracy min. 2.0-4.0 MHz, trybem Dopplera ciągłego CW, polem widzenia 120 stopni.</w:t>
      </w:r>
    </w:p>
    <w:p w:rsidR="00EE286F" w:rsidRPr="00EE286F" w:rsidRDefault="00EE286F" w:rsidP="00EE286F">
      <w:pPr>
        <w:spacing w:after="0"/>
        <w:ind w:left="357"/>
        <w:jc w:val="both"/>
        <w:rPr>
          <w:rFonts w:cs="Arial"/>
          <w:color w:val="000000"/>
          <w:sz w:val="20"/>
          <w:szCs w:val="20"/>
        </w:rPr>
      </w:pPr>
      <w:r w:rsidRPr="00EE286F">
        <w:rPr>
          <w:rFonts w:cs="Arial"/>
          <w:color w:val="000000"/>
          <w:sz w:val="20"/>
          <w:szCs w:val="20"/>
        </w:rPr>
        <w:t>29.</w:t>
      </w:r>
      <w:r>
        <w:rPr>
          <w:rFonts w:cs="Arial"/>
          <w:color w:val="000000"/>
          <w:sz w:val="20"/>
          <w:szCs w:val="20"/>
        </w:rPr>
        <w:tab/>
      </w:r>
      <w:r w:rsidRPr="00EE286F">
        <w:rPr>
          <w:rFonts w:cs="Arial"/>
          <w:color w:val="000000"/>
          <w:sz w:val="20"/>
          <w:szCs w:val="20"/>
        </w:rPr>
        <w:t xml:space="preserve">Możliwość rozbudowy na dzień składania oferty o samouczek wykonywania różnego rodzaju badań ultrasonograficznych, pokazujący min. miejsce poprawnego przyłożenia głowicy ultrasonograficznej, obraz anatomiczny oraz obraz referencyjny wybranego narządu, który wyświetla się obok obrazu „na żywo”. </w:t>
      </w:r>
    </w:p>
    <w:p w:rsidR="00EE286F" w:rsidRPr="00EE286F" w:rsidRDefault="00EE286F" w:rsidP="00EE286F">
      <w:pPr>
        <w:spacing w:after="0"/>
        <w:ind w:left="357"/>
        <w:jc w:val="both"/>
        <w:rPr>
          <w:rFonts w:cs="Arial"/>
          <w:color w:val="000000"/>
          <w:sz w:val="20"/>
          <w:szCs w:val="20"/>
        </w:rPr>
      </w:pPr>
      <w:r w:rsidRPr="00EE286F">
        <w:rPr>
          <w:rFonts w:cs="Arial"/>
          <w:color w:val="000000"/>
          <w:sz w:val="20"/>
          <w:szCs w:val="20"/>
        </w:rPr>
        <w:t>30.</w:t>
      </w:r>
      <w:r>
        <w:rPr>
          <w:rFonts w:cs="Arial"/>
          <w:color w:val="000000"/>
          <w:sz w:val="20"/>
          <w:szCs w:val="20"/>
        </w:rPr>
        <w:tab/>
      </w:r>
      <w:r w:rsidRPr="00EE286F">
        <w:rPr>
          <w:rFonts w:cs="Arial"/>
          <w:color w:val="000000"/>
          <w:sz w:val="20"/>
          <w:szCs w:val="20"/>
        </w:rPr>
        <w:t xml:space="preserve">Możliwość rozbudowy na dzień składania oferty o automatyczne pomiary biometryczne z położnictwie, w tym BPD, HC, AC, FL </w:t>
      </w:r>
    </w:p>
    <w:p w:rsidR="00EE286F" w:rsidRPr="00EE286F" w:rsidRDefault="00EE286F" w:rsidP="00EE286F">
      <w:pPr>
        <w:spacing w:after="0"/>
        <w:ind w:left="357"/>
        <w:jc w:val="both"/>
        <w:rPr>
          <w:rFonts w:cs="Arial"/>
          <w:color w:val="000000"/>
          <w:sz w:val="20"/>
          <w:szCs w:val="20"/>
        </w:rPr>
      </w:pPr>
      <w:r w:rsidRPr="00EE286F">
        <w:rPr>
          <w:rFonts w:cs="Arial"/>
          <w:color w:val="000000"/>
          <w:sz w:val="20"/>
          <w:szCs w:val="20"/>
        </w:rPr>
        <w:t>31.</w:t>
      </w:r>
      <w:r>
        <w:rPr>
          <w:rFonts w:cs="Arial"/>
          <w:color w:val="000000"/>
          <w:sz w:val="20"/>
          <w:szCs w:val="20"/>
        </w:rPr>
        <w:tab/>
      </w:r>
      <w:r w:rsidRPr="00EE286F">
        <w:rPr>
          <w:rFonts w:cs="Arial"/>
          <w:color w:val="000000"/>
          <w:sz w:val="20"/>
          <w:szCs w:val="20"/>
        </w:rPr>
        <w:t xml:space="preserve">Możliwość rozbudowy na dzień składania oferty o duplikator do podłączenia jednocześnie dwóch głowic ultrasonograficznych </w:t>
      </w:r>
    </w:p>
    <w:p w:rsidR="00EE286F" w:rsidRPr="00EE286F" w:rsidRDefault="00EE286F" w:rsidP="00EE286F">
      <w:pPr>
        <w:spacing w:after="0"/>
        <w:ind w:left="357"/>
        <w:jc w:val="both"/>
        <w:rPr>
          <w:rFonts w:cs="Arial"/>
          <w:color w:val="000000"/>
          <w:sz w:val="20"/>
          <w:szCs w:val="20"/>
        </w:rPr>
      </w:pPr>
      <w:r w:rsidRPr="00EE286F">
        <w:rPr>
          <w:rFonts w:cs="Arial"/>
          <w:color w:val="000000"/>
          <w:sz w:val="20"/>
          <w:szCs w:val="20"/>
        </w:rPr>
        <w:t>32.</w:t>
      </w:r>
      <w:r>
        <w:rPr>
          <w:rFonts w:cs="Arial"/>
          <w:color w:val="000000"/>
          <w:sz w:val="20"/>
          <w:szCs w:val="20"/>
        </w:rPr>
        <w:tab/>
      </w:r>
      <w:r w:rsidRPr="00EE286F">
        <w:rPr>
          <w:rFonts w:cs="Arial"/>
          <w:color w:val="000000"/>
          <w:sz w:val="20"/>
          <w:szCs w:val="20"/>
        </w:rPr>
        <w:t xml:space="preserve">Możliwość rozbudowy na dzień składania oferty o </w:t>
      </w:r>
      <w:proofErr w:type="spellStart"/>
      <w:r w:rsidRPr="00EE286F">
        <w:rPr>
          <w:rFonts w:cs="Arial"/>
          <w:color w:val="000000"/>
          <w:sz w:val="20"/>
          <w:szCs w:val="20"/>
        </w:rPr>
        <w:t>videoprinter</w:t>
      </w:r>
      <w:proofErr w:type="spellEnd"/>
      <w:r w:rsidRPr="00EE286F">
        <w:rPr>
          <w:rFonts w:cs="Arial"/>
          <w:color w:val="000000"/>
          <w:sz w:val="20"/>
          <w:szCs w:val="20"/>
        </w:rPr>
        <w:t xml:space="preserve"> do wydruku zdjęć</w:t>
      </w:r>
    </w:p>
    <w:p w:rsidR="00C94144" w:rsidRDefault="00EE286F" w:rsidP="00EE286F">
      <w:pPr>
        <w:spacing w:after="0"/>
        <w:ind w:left="357"/>
        <w:jc w:val="both"/>
        <w:rPr>
          <w:rFonts w:cs="Arial"/>
          <w:color w:val="000000"/>
          <w:sz w:val="20"/>
          <w:szCs w:val="20"/>
        </w:rPr>
      </w:pPr>
      <w:r w:rsidRPr="00EE286F">
        <w:rPr>
          <w:rFonts w:cs="Arial"/>
          <w:color w:val="000000"/>
          <w:sz w:val="20"/>
          <w:szCs w:val="20"/>
        </w:rPr>
        <w:t>33.</w:t>
      </w:r>
      <w:r>
        <w:rPr>
          <w:rFonts w:cs="Arial"/>
          <w:color w:val="000000"/>
          <w:sz w:val="20"/>
          <w:szCs w:val="20"/>
        </w:rPr>
        <w:tab/>
      </w:r>
      <w:r w:rsidRPr="00EE286F">
        <w:rPr>
          <w:rFonts w:cs="Arial"/>
          <w:color w:val="000000"/>
          <w:sz w:val="20"/>
          <w:szCs w:val="20"/>
        </w:rPr>
        <w:t>Możliwość rozbudowy na dzień składania oferty o moduł EKG</w:t>
      </w:r>
    </w:p>
    <w:p w:rsidR="0074042F" w:rsidRPr="00E00918" w:rsidRDefault="0074042F" w:rsidP="00C94144">
      <w:pPr>
        <w:spacing w:after="0" w:line="240" w:lineRule="auto"/>
        <w:rPr>
          <w:rFonts w:cs="Arial"/>
          <w:color w:val="000000"/>
          <w:sz w:val="20"/>
          <w:szCs w:val="20"/>
        </w:rPr>
      </w:pPr>
    </w:p>
    <w:sectPr w:rsidR="0074042F" w:rsidRPr="00E00918" w:rsidSect="00BE3B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385" w:rsidRDefault="001E6385" w:rsidP="00E23514">
      <w:pPr>
        <w:spacing w:after="0" w:line="240" w:lineRule="auto"/>
      </w:pPr>
      <w:r>
        <w:separator/>
      </w:r>
    </w:p>
  </w:endnote>
  <w:endnote w:type="continuationSeparator" w:id="0">
    <w:p w:rsidR="001E6385" w:rsidRDefault="001E6385" w:rsidP="00E2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FF" w:rsidRDefault="00F226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FF" w:rsidRDefault="00F226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FF" w:rsidRDefault="00F226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385" w:rsidRDefault="001E6385" w:rsidP="00E23514">
      <w:pPr>
        <w:spacing w:after="0" w:line="240" w:lineRule="auto"/>
      </w:pPr>
      <w:r>
        <w:separator/>
      </w:r>
    </w:p>
  </w:footnote>
  <w:footnote w:type="continuationSeparator" w:id="0">
    <w:p w:rsidR="001E6385" w:rsidRDefault="001E6385" w:rsidP="00E23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FF" w:rsidRDefault="00F226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FF" w:rsidRDefault="00F226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FF" w:rsidRDefault="00F226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1121"/>
    <w:multiLevelType w:val="singleLevel"/>
    <w:tmpl w:val="D4AEA1E4"/>
    <w:lvl w:ilvl="0">
      <w:start w:val="1"/>
      <w:numFmt w:val="bullet"/>
      <w:pStyle w:val="FSCLis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1" w15:restartNumberingAfterBreak="0">
    <w:nsid w:val="07EB7CF6"/>
    <w:multiLevelType w:val="hybridMultilevel"/>
    <w:tmpl w:val="68B66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F34AC"/>
    <w:multiLevelType w:val="multilevel"/>
    <w:tmpl w:val="AD96C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592AE8"/>
    <w:multiLevelType w:val="hybridMultilevel"/>
    <w:tmpl w:val="A7F84F7A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BC111E"/>
    <w:multiLevelType w:val="hybridMultilevel"/>
    <w:tmpl w:val="ACDE6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857D1"/>
    <w:multiLevelType w:val="multilevel"/>
    <w:tmpl w:val="671E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BF2950"/>
    <w:multiLevelType w:val="hybridMultilevel"/>
    <w:tmpl w:val="3650F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F744C"/>
    <w:multiLevelType w:val="hybridMultilevel"/>
    <w:tmpl w:val="D32E1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F1594"/>
    <w:multiLevelType w:val="hybridMultilevel"/>
    <w:tmpl w:val="FBC41244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1A10B18"/>
    <w:multiLevelType w:val="hybridMultilevel"/>
    <w:tmpl w:val="6C78C802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56F6EED"/>
    <w:multiLevelType w:val="hybridMultilevel"/>
    <w:tmpl w:val="7FE01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F0C77"/>
    <w:multiLevelType w:val="multilevel"/>
    <w:tmpl w:val="DCD4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BD5B47"/>
    <w:multiLevelType w:val="hybridMultilevel"/>
    <w:tmpl w:val="D4660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D5E07"/>
    <w:multiLevelType w:val="hybridMultilevel"/>
    <w:tmpl w:val="1E84072C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38196C"/>
    <w:multiLevelType w:val="hybridMultilevel"/>
    <w:tmpl w:val="BD96BBEE"/>
    <w:lvl w:ilvl="0" w:tplc="225456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44B2609"/>
    <w:multiLevelType w:val="hybridMultilevel"/>
    <w:tmpl w:val="AA1C9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7160B"/>
    <w:multiLevelType w:val="hybridMultilevel"/>
    <w:tmpl w:val="CE401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413D2"/>
    <w:multiLevelType w:val="hybridMultilevel"/>
    <w:tmpl w:val="16EE1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92EC9"/>
    <w:multiLevelType w:val="multilevel"/>
    <w:tmpl w:val="3FFE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326524"/>
    <w:multiLevelType w:val="multilevel"/>
    <w:tmpl w:val="DEF8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AB4209"/>
    <w:multiLevelType w:val="multilevel"/>
    <w:tmpl w:val="3828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674425"/>
    <w:multiLevelType w:val="hybridMultilevel"/>
    <w:tmpl w:val="1E8EAC4A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BA57257"/>
    <w:multiLevelType w:val="hybridMultilevel"/>
    <w:tmpl w:val="07D6EDCC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2F3772"/>
    <w:multiLevelType w:val="multilevel"/>
    <w:tmpl w:val="898E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8F73B1"/>
    <w:multiLevelType w:val="hybridMultilevel"/>
    <w:tmpl w:val="A3569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D16CF"/>
    <w:multiLevelType w:val="hybridMultilevel"/>
    <w:tmpl w:val="0AFEF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201A6"/>
    <w:multiLevelType w:val="multilevel"/>
    <w:tmpl w:val="E206B614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7" w15:restartNumberingAfterBreak="0">
    <w:nsid w:val="79BF6D00"/>
    <w:multiLevelType w:val="hybridMultilevel"/>
    <w:tmpl w:val="B25C1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3"/>
  </w:num>
  <w:num w:numId="5">
    <w:abstractNumId w:val="9"/>
  </w:num>
  <w:num w:numId="6">
    <w:abstractNumId w:val="21"/>
  </w:num>
  <w:num w:numId="7">
    <w:abstractNumId w:val="14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6"/>
  </w:num>
  <w:num w:numId="11">
    <w:abstractNumId w:val="15"/>
  </w:num>
  <w:num w:numId="12">
    <w:abstractNumId w:val="12"/>
  </w:num>
  <w:num w:numId="13">
    <w:abstractNumId w:val="24"/>
  </w:num>
  <w:num w:numId="14">
    <w:abstractNumId w:val="18"/>
  </w:num>
  <w:num w:numId="15">
    <w:abstractNumId w:val="11"/>
  </w:num>
  <w:num w:numId="16">
    <w:abstractNumId w:val="5"/>
  </w:num>
  <w:num w:numId="17">
    <w:abstractNumId w:val="0"/>
  </w:num>
  <w:num w:numId="18">
    <w:abstractNumId w:val="2"/>
  </w:num>
  <w:num w:numId="19">
    <w:abstractNumId w:val="19"/>
  </w:num>
  <w:num w:numId="20">
    <w:abstractNumId w:val="25"/>
  </w:num>
  <w:num w:numId="21">
    <w:abstractNumId w:val="26"/>
  </w:num>
  <w:num w:numId="22">
    <w:abstractNumId w:val="22"/>
  </w:num>
  <w:num w:numId="23">
    <w:abstractNumId w:val="10"/>
  </w:num>
  <w:num w:numId="24">
    <w:abstractNumId w:val="4"/>
  </w:num>
  <w:num w:numId="25">
    <w:abstractNumId w:val="7"/>
  </w:num>
  <w:num w:numId="26">
    <w:abstractNumId w:val="1"/>
  </w:num>
  <w:num w:numId="27">
    <w:abstractNumId w:val="23"/>
  </w:num>
  <w:num w:numId="28">
    <w:abstractNumId w:val="20"/>
  </w:num>
  <w:num w:numId="29">
    <w:abstractNumId w:val="17"/>
  </w:num>
  <w:num w:numId="3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54"/>
    <w:rsid w:val="00002CEA"/>
    <w:rsid w:val="00006E44"/>
    <w:rsid w:val="00010EA8"/>
    <w:rsid w:val="000124CC"/>
    <w:rsid w:val="000208A2"/>
    <w:rsid w:val="0003031C"/>
    <w:rsid w:val="00042750"/>
    <w:rsid w:val="00053B84"/>
    <w:rsid w:val="0005686E"/>
    <w:rsid w:val="0005763F"/>
    <w:rsid w:val="00060BD1"/>
    <w:rsid w:val="00066909"/>
    <w:rsid w:val="0007253A"/>
    <w:rsid w:val="000734A0"/>
    <w:rsid w:val="00080A02"/>
    <w:rsid w:val="0009014A"/>
    <w:rsid w:val="00096B1D"/>
    <w:rsid w:val="000B05CD"/>
    <w:rsid w:val="000C00A8"/>
    <w:rsid w:val="000C12B9"/>
    <w:rsid w:val="000C7E19"/>
    <w:rsid w:val="000D3B1D"/>
    <w:rsid w:val="000D5DD4"/>
    <w:rsid w:val="000D5F50"/>
    <w:rsid w:val="000D7C60"/>
    <w:rsid w:val="000D7E4C"/>
    <w:rsid w:val="000E6631"/>
    <w:rsid w:val="00100FF4"/>
    <w:rsid w:val="00105BA5"/>
    <w:rsid w:val="00106B6E"/>
    <w:rsid w:val="00106BDC"/>
    <w:rsid w:val="00112AC2"/>
    <w:rsid w:val="00126608"/>
    <w:rsid w:val="00126C87"/>
    <w:rsid w:val="00131B2F"/>
    <w:rsid w:val="001350B8"/>
    <w:rsid w:val="0013680A"/>
    <w:rsid w:val="0014394F"/>
    <w:rsid w:val="001453BB"/>
    <w:rsid w:val="0015714A"/>
    <w:rsid w:val="00160633"/>
    <w:rsid w:val="00165875"/>
    <w:rsid w:val="00176456"/>
    <w:rsid w:val="0018025C"/>
    <w:rsid w:val="001845BF"/>
    <w:rsid w:val="00186434"/>
    <w:rsid w:val="00190BC9"/>
    <w:rsid w:val="0019255D"/>
    <w:rsid w:val="00193371"/>
    <w:rsid w:val="00193B08"/>
    <w:rsid w:val="00196B2F"/>
    <w:rsid w:val="001A53F3"/>
    <w:rsid w:val="001B2D9F"/>
    <w:rsid w:val="001B3151"/>
    <w:rsid w:val="001B58CA"/>
    <w:rsid w:val="001B5F92"/>
    <w:rsid w:val="001C104A"/>
    <w:rsid w:val="001C2DFC"/>
    <w:rsid w:val="001D1082"/>
    <w:rsid w:val="001D67D9"/>
    <w:rsid w:val="001E376C"/>
    <w:rsid w:val="001E6385"/>
    <w:rsid w:val="001E6C7E"/>
    <w:rsid w:val="001E7FFD"/>
    <w:rsid w:val="001F4900"/>
    <w:rsid w:val="001F4EB9"/>
    <w:rsid w:val="00201627"/>
    <w:rsid w:val="0020472D"/>
    <w:rsid w:val="00214032"/>
    <w:rsid w:val="002220A9"/>
    <w:rsid w:val="0022581B"/>
    <w:rsid w:val="002305E4"/>
    <w:rsid w:val="002500F2"/>
    <w:rsid w:val="002515C2"/>
    <w:rsid w:val="00254C1F"/>
    <w:rsid w:val="00263731"/>
    <w:rsid w:val="00264225"/>
    <w:rsid w:val="002653C8"/>
    <w:rsid w:val="00266D0E"/>
    <w:rsid w:val="002673B2"/>
    <w:rsid w:val="0027015E"/>
    <w:rsid w:val="002814C6"/>
    <w:rsid w:val="002820AA"/>
    <w:rsid w:val="00283515"/>
    <w:rsid w:val="00283DB7"/>
    <w:rsid w:val="00286538"/>
    <w:rsid w:val="00293730"/>
    <w:rsid w:val="0029383B"/>
    <w:rsid w:val="002B6249"/>
    <w:rsid w:val="002E6F6D"/>
    <w:rsid w:val="002F751B"/>
    <w:rsid w:val="0030066B"/>
    <w:rsid w:val="00300E14"/>
    <w:rsid w:val="0030466A"/>
    <w:rsid w:val="00321DC7"/>
    <w:rsid w:val="00325A89"/>
    <w:rsid w:val="00325CE6"/>
    <w:rsid w:val="00333F7E"/>
    <w:rsid w:val="003347BC"/>
    <w:rsid w:val="00337343"/>
    <w:rsid w:val="003467B4"/>
    <w:rsid w:val="0035400A"/>
    <w:rsid w:val="00356585"/>
    <w:rsid w:val="00357BED"/>
    <w:rsid w:val="00365229"/>
    <w:rsid w:val="003655DE"/>
    <w:rsid w:val="00370B94"/>
    <w:rsid w:val="00371F3A"/>
    <w:rsid w:val="003853B5"/>
    <w:rsid w:val="00385EEB"/>
    <w:rsid w:val="003A2EE3"/>
    <w:rsid w:val="003A402B"/>
    <w:rsid w:val="003C0F4F"/>
    <w:rsid w:val="003C191D"/>
    <w:rsid w:val="003C504C"/>
    <w:rsid w:val="003C6DE4"/>
    <w:rsid w:val="003D28B1"/>
    <w:rsid w:val="003D7568"/>
    <w:rsid w:val="003E3353"/>
    <w:rsid w:val="003E4261"/>
    <w:rsid w:val="003F31FA"/>
    <w:rsid w:val="003F3661"/>
    <w:rsid w:val="003F4A2A"/>
    <w:rsid w:val="003F6F0C"/>
    <w:rsid w:val="004025D0"/>
    <w:rsid w:val="004054BF"/>
    <w:rsid w:val="00414339"/>
    <w:rsid w:val="004256A7"/>
    <w:rsid w:val="00430A4D"/>
    <w:rsid w:val="004573A4"/>
    <w:rsid w:val="00471306"/>
    <w:rsid w:val="004727E7"/>
    <w:rsid w:val="00480989"/>
    <w:rsid w:val="00481679"/>
    <w:rsid w:val="0048545E"/>
    <w:rsid w:val="00485F22"/>
    <w:rsid w:val="00494342"/>
    <w:rsid w:val="004974E9"/>
    <w:rsid w:val="004A5368"/>
    <w:rsid w:val="004A56DC"/>
    <w:rsid w:val="004A61F8"/>
    <w:rsid w:val="004C1283"/>
    <w:rsid w:val="004C433C"/>
    <w:rsid w:val="004D6203"/>
    <w:rsid w:val="004E2F99"/>
    <w:rsid w:val="004E55C5"/>
    <w:rsid w:val="004F1374"/>
    <w:rsid w:val="004F367E"/>
    <w:rsid w:val="004F3DE1"/>
    <w:rsid w:val="00506495"/>
    <w:rsid w:val="00514390"/>
    <w:rsid w:val="00525DAF"/>
    <w:rsid w:val="00540805"/>
    <w:rsid w:val="00552D5B"/>
    <w:rsid w:val="00556A30"/>
    <w:rsid w:val="00565776"/>
    <w:rsid w:val="005660FD"/>
    <w:rsid w:val="00573147"/>
    <w:rsid w:val="005734D2"/>
    <w:rsid w:val="0057493C"/>
    <w:rsid w:val="005767AC"/>
    <w:rsid w:val="005816D1"/>
    <w:rsid w:val="00585821"/>
    <w:rsid w:val="00590D75"/>
    <w:rsid w:val="00594306"/>
    <w:rsid w:val="00597F7B"/>
    <w:rsid w:val="005A7B0D"/>
    <w:rsid w:val="005B3F1B"/>
    <w:rsid w:val="005B670D"/>
    <w:rsid w:val="005C0B23"/>
    <w:rsid w:val="005C1BFD"/>
    <w:rsid w:val="005D16EE"/>
    <w:rsid w:val="005D17F4"/>
    <w:rsid w:val="005D6F19"/>
    <w:rsid w:val="005E48E8"/>
    <w:rsid w:val="005F21D1"/>
    <w:rsid w:val="005F6DFA"/>
    <w:rsid w:val="00616763"/>
    <w:rsid w:val="0062337B"/>
    <w:rsid w:val="00627E1C"/>
    <w:rsid w:val="0064509F"/>
    <w:rsid w:val="00650884"/>
    <w:rsid w:val="00652103"/>
    <w:rsid w:val="00652CEC"/>
    <w:rsid w:val="00653F70"/>
    <w:rsid w:val="00657196"/>
    <w:rsid w:val="00667173"/>
    <w:rsid w:val="00672596"/>
    <w:rsid w:val="006845F2"/>
    <w:rsid w:val="00692134"/>
    <w:rsid w:val="00693C25"/>
    <w:rsid w:val="00694B47"/>
    <w:rsid w:val="006A390D"/>
    <w:rsid w:val="006C62D0"/>
    <w:rsid w:val="006C727F"/>
    <w:rsid w:val="006E370D"/>
    <w:rsid w:val="006E51B5"/>
    <w:rsid w:val="006F433A"/>
    <w:rsid w:val="006F6888"/>
    <w:rsid w:val="006F7595"/>
    <w:rsid w:val="0070323A"/>
    <w:rsid w:val="007038F6"/>
    <w:rsid w:val="0070713B"/>
    <w:rsid w:val="00714E43"/>
    <w:rsid w:val="007158DE"/>
    <w:rsid w:val="00716A36"/>
    <w:rsid w:val="00716BE1"/>
    <w:rsid w:val="0073024F"/>
    <w:rsid w:val="00737E97"/>
    <w:rsid w:val="0074042F"/>
    <w:rsid w:val="00750E44"/>
    <w:rsid w:val="00753A3D"/>
    <w:rsid w:val="00755F0D"/>
    <w:rsid w:val="00765AA9"/>
    <w:rsid w:val="00767FCF"/>
    <w:rsid w:val="00770915"/>
    <w:rsid w:val="00770D66"/>
    <w:rsid w:val="00786BD1"/>
    <w:rsid w:val="00794182"/>
    <w:rsid w:val="007D6338"/>
    <w:rsid w:val="007D6B73"/>
    <w:rsid w:val="007E7262"/>
    <w:rsid w:val="007F6FA9"/>
    <w:rsid w:val="00802A93"/>
    <w:rsid w:val="008104CF"/>
    <w:rsid w:val="008211D3"/>
    <w:rsid w:val="00844269"/>
    <w:rsid w:val="00846130"/>
    <w:rsid w:val="00851B60"/>
    <w:rsid w:val="008848E9"/>
    <w:rsid w:val="00886FC9"/>
    <w:rsid w:val="00890A8F"/>
    <w:rsid w:val="00891054"/>
    <w:rsid w:val="008A6568"/>
    <w:rsid w:val="008B1C3E"/>
    <w:rsid w:val="008D0CEA"/>
    <w:rsid w:val="008D2660"/>
    <w:rsid w:val="008E0B96"/>
    <w:rsid w:val="00900D1D"/>
    <w:rsid w:val="00915068"/>
    <w:rsid w:val="00916792"/>
    <w:rsid w:val="00916956"/>
    <w:rsid w:val="0092258C"/>
    <w:rsid w:val="0093049C"/>
    <w:rsid w:val="00933174"/>
    <w:rsid w:val="00933891"/>
    <w:rsid w:val="00935E4F"/>
    <w:rsid w:val="00937808"/>
    <w:rsid w:val="00940371"/>
    <w:rsid w:val="0094276B"/>
    <w:rsid w:val="0095206C"/>
    <w:rsid w:val="00970AFA"/>
    <w:rsid w:val="00974F48"/>
    <w:rsid w:val="0098428A"/>
    <w:rsid w:val="00985F0E"/>
    <w:rsid w:val="00994BF3"/>
    <w:rsid w:val="009959CC"/>
    <w:rsid w:val="00997A11"/>
    <w:rsid w:val="009A1B35"/>
    <w:rsid w:val="009B624B"/>
    <w:rsid w:val="009C303A"/>
    <w:rsid w:val="009C4D0E"/>
    <w:rsid w:val="009D69A4"/>
    <w:rsid w:val="009D6E15"/>
    <w:rsid w:val="009E2350"/>
    <w:rsid w:val="009E4EBC"/>
    <w:rsid w:val="009F2E4E"/>
    <w:rsid w:val="009F5934"/>
    <w:rsid w:val="00A02306"/>
    <w:rsid w:val="00A07DBA"/>
    <w:rsid w:val="00A07EC0"/>
    <w:rsid w:val="00A10663"/>
    <w:rsid w:val="00A17FB0"/>
    <w:rsid w:val="00A21E10"/>
    <w:rsid w:val="00A25BC1"/>
    <w:rsid w:val="00A42A64"/>
    <w:rsid w:val="00A54181"/>
    <w:rsid w:val="00A578AA"/>
    <w:rsid w:val="00A6025E"/>
    <w:rsid w:val="00A66F58"/>
    <w:rsid w:val="00A70F70"/>
    <w:rsid w:val="00A93602"/>
    <w:rsid w:val="00AA04FC"/>
    <w:rsid w:val="00AA1472"/>
    <w:rsid w:val="00AA24AE"/>
    <w:rsid w:val="00AE184C"/>
    <w:rsid w:val="00AE79AC"/>
    <w:rsid w:val="00B01940"/>
    <w:rsid w:val="00B144C9"/>
    <w:rsid w:val="00B20129"/>
    <w:rsid w:val="00B27EF6"/>
    <w:rsid w:val="00B40ED4"/>
    <w:rsid w:val="00B5498C"/>
    <w:rsid w:val="00B56A1D"/>
    <w:rsid w:val="00B61E03"/>
    <w:rsid w:val="00B64416"/>
    <w:rsid w:val="00B82811"/>
    <w:rsid w:val="00B87254"/>
    <w:rsid w:val="00B92052"/>
    <w:rsid w:val="00BA3589"/>
    <w:rsid w:val="00BB0C4F"/>
    <w:rsid w:val="00BB2620"/>
    <w:rsid w:val="00BB7CCD"/>
    <w:rsid w:val="00BC0A5F"/>
    <w:rsid w:val="00BC2418"/>
    <w:rsid w:val="00BC3130"/>
    <w:rsid w:val="00BD7639"/>
    <w:rsid w:val="00BE3BB6"/>
    <w:rsid w:val="00BE5E83"/>
    <w:rsid w:val="00BE6FF9"/>
    <w:rsid w:val="00BF17EB"/>
    <w:rsid w:val="00BF18B3"/>
    <w:rsid w:val="00BF24F6"/>
    <w:rsid w:val="00BF2FA3"/>
    <w:rsid w:val="00BF7B86"/>
    <w:rsid w:val="00C03F7D"/>
    <w:rsid w:val="00C13006"/>
    <w:rsid w:val="00C30E4B"/>
    <w:rsid w:val="00C33D46"/>
    <w:rsid w:val="00C35F2D"/>
    <w:rsid w:val="00C45251"/>
    <w:rsid w:val="00C45A3B"/>
    <w:rsid w:val="00C5246D"/>
    <w:rsid w:val="00C55E2E"/>
    <w:rsid w:val="00C66F43"/>
    <w:rsid w:val="00C7600B"/>
    <w:rsid w:val="00C94144"/>
    <w:rsid w:val="00C97EDD"/>
    <w:rsid w:val="00CA247D"/>
    <w:rsid w:val="00CA295D"/>
    <w:rsid w:val="00CB2B62"/>
    <w:rsid w:val="00CC4579"/>
    <w:rsid w:val="00CD14C5"/>
    <w:rsid w:val="00CE515F"/>
    <w:rsid w:val="00CF2B3F"/>
    <w:rsid w:val="00CF3D82"/>
    <w:rsid w:val="00CF438C"/>
    <w:rsid w:val="00CF5835"/>
    <w:rsid w:val="00D02A61"/>
    <w:rsid w:val="00D04AEC"/>
    <w:rsid w:val="00D17A0E"/>
    <w:rsid w:val="00D226E9"/>
    <w:rsid w:val="00D23A22"/>
    <w:rsid w:val="00D34095"/>
    <w:rsid w:val="00D378F1"/>
    <w:rsid w:val="00D44303"/>
    <w:rsid w:val="00D45076"/>
    <w:rsid w:val="00D452F7"/>
    <w:rsid w:val="00D64FBD"/>
    <w:rsid w:val="00D8353B"/>
    <w:rsid w:val="00D8497A"/>
    <w:rsid w:val="00DA6EAA"/>
    <w:rsid w:val="00DB1D19"/>
    <w:rsid w:val="00DD0C74"/>
    <w:rsid w:val="00DD1646"/>
    <w:rsid w:val="00DD4347"/>
    <w:rsid w:val="00DD43CE"/>
    <w:rsid w:val="00DF33B9"/>
    <w:rsid w:val="00E00918"/>
    <w:rsid w:val="00E01C95"/>
    <w:rsid w:val="00E11297"/>
    <w:rsid w:val="00E12B23"/>
    <w:rsid w:val="00E17F76"/>
    <w:rsid w:val="00E23514"/>
    <w:rsid w:val="00E31034"/>
    <w:rsid w:val="00E41FDE"/>
    <w:rsid w:val="00E43784"/>
    <w:rsid w:val="00E45047"/>
    <w:rsid w:val="00E450AA"/>
    <w:rsid w:val="00E60AA5"/>
    <w:rsid w:val="00E6762A"/>
    <w:rsid w:val="00E71FC8"/>
    <w:rsid w:val="00E87D64"/>
    <w:rsid w:val="00E91600"/>
    <w:rsid w:val="00E91C95"/>
    <w:rsid w:val="00E93B9A"/>
    <w:rsid w:val="00E9764E"/>
    <w:rsid w:val="00EA25D3"/>
    <w:rsid w:val="00ED756D"/>
    <w:rsid w:val="00EE286F"/>
    <w:rsid w:val="00EE4B76"/>
    <w:rsid w:val="00EF0999"/>
    <w:rsid w:val="00EF2ABC"/>
    <w:rsid w:val="00F00EB4"/>
    <w:rsid w:val="00F0299A"/>
    <w:rsid w:val="00F14CEA"/>
    <w:rsid w:val="00F17225"/>
    <w:rsid w:val="00F226FF"/>
    <w:rsid w:val="00F256F0"/>
    <w:rsid w:val="00F2575D"/>
    <w:rsid w:val="00F270C0"/>
    <w:rsid w:val="00F4197A"/>
    <w:rsid w:val="00F44F1B"/>
    <w:rsid w:val="00F5162F"/>
    <w:rsid w:val="00F53A08"/>
    <w:rsid w:val="00F70672"/>
    <w:rsid w:val="00F814A5"/>
    <w:rsid w:val="00F90733"/>
    <w:rsid w:val="00F92962"/>
    <w:rsid w:val="00F92D3F"/>
    <w:rsid w:val="00F97FA1"/>
    <w:rsid w:val="00FA435D"/>
    <w:rsid w:val="00FA4F65"/>
    <w:rsid w:val="00FB28FD"/>
    <w:rsid w:val="00FB799C"/>
    <w:rsid w:val="00FC7B6E"/>
    <w:rsid w:val="00FD1805"/>
    <w:rsid w:val="00FD2E0D"/>
    <w:rsid w:val="00FE647D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13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79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656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73B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00F2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653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756D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167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91679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1Znak">
    <w:name w:val="Nagłówek 1 Znak"/>
    <w:link w:val="Nagwek1"/>
    <w:uiPriority w:val="9"/>
    <w:rsid w:val="0091679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rrow-raquo">
    <w:name w:val="arrow-raquo"/>
    <w:basedOn w:val="Domylnaczcionkaakapitu"/>
    <w:rsid w:val="00293730"/>
  </w:style>
  <w:style w:type="character" w:customStyle="1" w:styleId="yes">
    <w:name w:val="yes"/>
    <w:basedOn w:val="Domylnaczcionkaakapitu"/>
    <w:rsid w:val="00293730"/>
  </w:style>
  <w:style w:type="character" w:customStyle="1" w:styleId="no">
    <w:name w:val="no"/>
    <w:basedOn w:val="Domylnaczcionkaakapitu"/>
    <w:rsid w:val="00293730"/>
  </w:style>
  <w:style w:type="character" w:customStyle="1" w:styleId="arrow-blue-up">
    <w:name w:val="arrow-blue-up"/>
    <w:basedOn w:val="Domylnaczcionkaakapitu"/>
    <w:rsid w:val="00293730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E184C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E184C"/>
    <w:pPr>
      <w:spacing w:after="100"/>
    </w:pPr>
  </w:style>
  <w:style w:type="paragraph" w:styleId="Akapitzlist">
    <w:name w:val="List Paragraph"/>
    <w:basedOn w:val="Normalny"/>
    <w:uiPriority w:val="34"/>
    <w:qFormat/>
    <w:rsid w:val="008D2660"/>
    <w:pPr>
      <w:spacing w:after="0" w:line="240" w:lineRule="auto"/>
      <w:ind w:left="720" w:hanging="357"/>
      <w:jc w:val="both"/>
    </w:pPr>
    <w:rPr>
      <w:lang w:eastAsia="pl-PL"/>
    </w:rPr>
  </w:style>
  <w:style w:type="paragraph" w:customStyle="1" w:styleId="Tytu1">
    <w:name w:val="Tytuł1"/>
    <w:basedOn w:val="Normalny"/>
    <w:rsid w:val="008D2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D2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tributenametext">
    <w:name w:val="attribute_name_text"/>
    <w:basedOn w:val="Domylnaczcionkaakapitu"/>
    <w:rsid w:val="00770915"/>
  </w:style>
  <w:style w:type="character" w:customStyle="1" w:styleId="hps">
    <w:name w:val="hps"/>
    <w:basedOn w:val="Domylnaczcionkaakapitu"/>
    <w:rsid w:val="00283DB7"/>
  </w:style>
  <w:style w:type="paragraph" w:customStyle="1" w:styleId="Default">
    <w:name w:val="Default"/>
    <w:rsid w:val="00254C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6">
    <w:name w:val="Nag3ówek 6"/>
    <w:basedOn w:val="Default"/>
    <w:next w:val="Default"/>
    <w:uiPriority w:val="99"/>
    <w:rsid w:val="00254C1F"/>
    <w:rPr>
      <w:rFonts w:ascii="Symbol" w:hAnsi="Symbol" w:cs="Times New Roman"/>
      <w:color w:val="auto"/>
    </w:rPr>
  </w:style>
  <w:style w:type="character" w:customStyle="1" w:styleId="CharStyle20">
    <w:name w:val="Char Style 20"/>
    <w:link w:val="Style19"/>
    <w:uiPriority w:val="99"/>
    <w:locked/>
    <w:rsid w:val="00254C1F"/>
    <w:rPr>
      <w:rFonts w:ascii="Arial" w:hAnsi="Arial" w:cs="Arial"/>
      <w:spacing w:val="1"/>
      <w:sz w:val="10"/>
      <w:szCs w:val="10"/>
      <w:shd w:val="clear" w:color="auto" w:fill="FFFFFF"/>
    </w:rPr>
  </w:style>
  <w:style w:type="paragraph" w:customStyle="1" w:styleId="Style19">
    <w:name w:val="Style 19"/>
    <w:basedOn w:val="Normalny"/>
    <w:link w:val="CharStyle20"/>
    <w:uiPriority w:val="99"/>
    <w:rsid w:val="00254C1F"/>
    <w:pPr>
      <w:widowControl w:val="0"/>
      <w:shd w:val="clear" w:color="auto" w:fill="FFFFFF"/>
      <w:spacing w:after="0" w:line="240" w:lineRule="atLeast"/>
    </w:pPr>
    <w:rPr>
      <w:rFonts w:ascii="Arial" w:hAnsi="Arial" w:cs="Arial"/>
      <w:spacing w:val="1"/>
      <w:sz w:val="10"/>
      <w:szCs w:val="10"/>
      <w:lang w:eastAsia="pl-PL"/>
    </w:rPr>
  </w:style>
  <w:style w:type="character" w:customStyle="1" w:styleId="techopt">
    <w:name w:val="tech_opt"/>
    <w:basedOn w:val="Domylnaczcionkaakapitu"/>
    <w:rsid w:val="00E45047"/>
  </w:style>
  <w:style w:type="character" w:customStyle="1" w:styleId="techval">
    <w:name w:val="tech_val"/>
    <w:basedOn w:val="Domylnaczcionkaakapitu"/>
    <w:rsid w:val="00E45047"/>
  </w:style>
  <w:style w:type="paragraph" w:styleId="Bezodstpw">
    <w:name w:val="No Spacing"/>
    <w:uiPriority w:val="1"/>
    <w:qFormat/>
    <w:rsid w:val="00E45047"/>
    <w:rPr>
      <w:sz w:val="22"/>
      <w:szCs w:val="22"/>
      <w:lang w:eastAsia="en-US"/>
    </w:rPr>
  </w:style>
  <w:style w:type="character" w:customStyle="1" w:styleId="atn">
    <w:name w:val="atn"/>
    <w:basedOn w:val="Domylnaczcionkaakapitu"/>
    <w:rsid w:val="00F90733"/>
  </w:style>
  <w:style w:type="character" w:styleId="Pogrubienie">
    <w:name w:val="Strong"/>
    <w:uiPriority w:val="22"/>
    <w:qFormat/>
    <w:rsid w:val="00657196"/>
    <w:rPr>
      <w:b/>
      <w:bCs/>
    </w:rPr>
  </w:style>
  <w:style w:type="character" w:customStyle="1" w:styleId="jm">
    <w:name w:val="jm"/>
    <w:basedOn w:val="Domylnaczcionkaakapitu"/>
    <w:rsid w:val="00997A11"/>
  </w:style>
  <w:style w:type="paragraph" w:customStyle="1" w:styleId="Tabelapozycja">
    <w:name w:val="Tabela pozycja"/>
    <w:basedOn w:val="Normalny"/>
    <w:rsid w:val="008104CF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8104CF"/>
    <w:rPr>
      <w:color w:val="800080"/>
      <w:u w:val="single"/>
    </w:rPr>
  </w:style>
  <w:style w:type="paragraph" w:customStyle="1" w:styleId="FSCintroduction">
    <w:name w:val="FSC: introduction"/>
    <w:basedOn w:val="Normalny"/>
    <w:uiPriority w:val="99"/>
    <w:rsid w:val="00201627"/>
    <w:pPr>
      <w:spacing w:before="60" w:after="60" w:line="240" w:lineRule="auto"/>
    </w:pPr>
    <w:rPr>
      <w:rFonts w:ascii="Arial" w:eastAsia="Times New Roman" w:hAnsi="Arial"/>
      <w:b/>
      <w:snapToGrid w:val="0"/>
      <w:sz w:val="18"/>
      <w:szCs w:val="20"/>
      <w:lang w:val="en-US" w:eastAsia="de-DE"/>
    </w:rPr>
  </w:style>
  <w:style w:type="paragraph" w:customStyle="1" w:styleId="FSCList">
    <w:name w:val="FSC: List"/>
    <w:basedOn w:val="Normalny"/>
    <w:uiPriority w:val="99"/>
    <w:rsid w:val="00201627"/>
    <w:pPr>
      <w:numPr>
        <w:numId w:val="1"/>
      </w:numPr>
      <w:tabs>
        <w:tab w:val="left" w:pos="227"/>
      </w:tabs>
      <w:spacing w:after="0" w:line="240" w:lineRule="auto"/>
    </w:pPr>
    <w:rPr>
      <w:rFonts w:ascii="Arial" w:eastAsia="Times New Roman" w:hAnsi="Arial"/>
      <w:sz w:val="18"/>
      <w:szCs w:val="20"/>
      <w:lang w:val="en-US" w:eastAsia="de-DE"/>
    </w:rPr>
  </w:style>
  <w:style w:type="character" w:customStyle="1" w:styleId="Nagwek3Znak">
    <w:name w:val="Nagłówek 3 Znak"/>
    <w:link w:val="Nagwek3"/>
    <w:uiPriority w:val="9"/>
    <w:rsid w:val="002673B2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2500F2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/>
    </w:rPr>
  </w:style>
  <w:style w:type="table" w:customStyle="1" w:styleId="Jasnecieniowanie1">
    <w:name w:val="Jasne cieniowanie1"/>
    <w:basedOn w:val="Standardowy"/>
    <w:uiPriority w:val="60"/>
    <w:rsid w:val="002500F2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ekst">
    <w:name w:val="tekst"/>
    <w:basedOn w:val="Normalny"/>
    <w:rsid w:val="003C504C"/>
    <w:pPr>
      <w:spacing w:after="120" w:line="240" w:lineRule="auto"/>
    </w:pPr>
    <w:rPr>
      <w:rFonts w:ascii="Arial" w:eastAsia="MS Mincho" w:hAnsi="Arial" w:cs="Arial"/>
      <w:lang w:eastAsia="ja-JP"/>
    </w:rPr>
  </w:style>
  <w:style w:type="paragraph" w:styleId="HTML-adres">
    <w:name w:val="HTML Address"/>
    <w:basedOn w:val="Normalny"/>
    <w:link w:val="HTML-adresZnak"/>
    <w:uiPriority w:val="99"/>
    <w:unhideWhenUsed/>
    <w:rsid w:val="00EA25D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link w:val="HTML-adres"/>
    <w:uiPriority w:val="99"/>
    <w:rsid w:val="00EA25D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2Znak">
    <w:name w:val="Nagłówek 2 Znak"/>
    <w:link w:val="Nagwek2"/>
    <w:uiPriority w:val="9"/>
    <w:rsid w:val="008A6568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FC7B6E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FC7B6E"/>
    <w:pPr>
      <w:spacing w:after="100"/>
      <w:ind w:left="440"/>
    </w:pPr>
  </w:style>
  <w:style w:type="character" w:styleId="Odwoaniedokomentarza">
    <w:name w:val="annotation reference"/>
    <w:semiHidden/>
    <w:unhideWhenUsed/>
    <w:rsid w:val="00F172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17225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17225"/>
    <w:rPr>
      <w:rFonts w:ascii="Arial Narrow" w:eastAsia="Times New Roman" w:hAnsi="Arial Narrow"/>
    </w:rPr>
  </w:style>
  <w:style w:type="character" w:customStyle="1" w:styleId="f12">
    <w:name w:val="f12"/>
    <w:basedOn w:val="Domylnaczcionkaakapitu"/>
    <w:rsid w:val="00BE3BB6"/>
  </w:style>
  <w:style w:type="character" w:customStyle="1" w:styleId="arrow-blue">
    <w:name w:val="arrow-blue"/>
    <w:basedOn w:val="Domylnaczcionkaakapitu"/>
    <w:rsid w:val="00652103"/>
  </w:style>
  <w:style w:type="character" w:customStyle="1" w:styleId="trzynastka">
    <w:name w:val="trzynastka"/>
    <w:basedOn w:val="Domylnaczcionkaakapitu"/>
    <w:rsid w:val="00193371"/>
  </w:style>
  <w:style w:type="character" w:customStyle="1" w:styleId="tooltip">
    <w:name w:val="tooltip"/>
    <w:basedOn w:val="Domylnaczcionkaakapitu"/>
    <w:rsid w:val="00B01940"/>
  </w:style>
  <w:style w:type="character" w:customStyle="1" w:styleId="tooltipster">
    <w:name w:val="tooltipster"/>
    <w:rsid w:val="00193B08"/>
  </w:style>
  <w:style w:type="character" w:customStyle="1" w:styleId="nazwaprodfirma">
    <w:name w:val="nazwa_prod_firma"/>
    <w:rsid w:val="00214032"/>
  </w:style>
  <w:style w:type="paragraph" w:styleId="Nagwek">
    <w:name w:val="header"/>
    <w:basedOn w:val="Normalny"/>
    <w:link w:val="NagwekZnak"/>
    <w:uiPriority w:val="99"/>
    <w:unhideWhenUsed/>
    <w:rsid w:val="00E23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235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235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3514"/>
    <w:rPr>
      <w:sz w:val="22"/>
      <w:szCs w:val="22"/>
      <w:lang w:eastAsia="en-US"/>
    </w:rPr>
  </w:style>
  <w:style w:type="character" w:customStyle="1" w:styleId="pvtitlename">
    <w:name w:val="pv_title_name"/>
    <w:basedOn w:val="Domylnaczcionkaakapitu"/>
    <w:rsid w:val="00F44F1B"/>
  </w:style>
  <w:style w:type="paragraph" w:customStyle="1" w:styleId="bodytext">
    <w:name w:val="bodytext"/>
    <w:basedOn w:val="Normalny"/>
    <w:rsid w:val="00D34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4A536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4A5368"/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A53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A536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49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490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4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5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9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7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8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2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3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9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3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1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4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0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2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6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5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7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5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3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5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8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2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2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1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2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8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5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0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0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3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5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0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8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2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2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2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9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1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3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5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5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2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2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4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0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6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2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5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9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6096</CharactersWithSpaces>
  <SharedDoc>false</SharedDoc>
  <HLinks>
    <vt:vector size="30" baseType="variant">
      <vt:variant>
        <vt:i4>1179705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_Toc492895611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_Toc492895610</vt:lpwstr>
      </vt:variant>
      <vt:variant>
        <vt:i4>1245241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_Toc492895609</vt:lpwstr>
      </vt:variant>
      <vt:variant>
        <vt:i4>1245241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_Toc492895608</vt:lpwstr>
      </vt:variant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_Toc492895607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2018-12-14T07:38:00Z</dcterms:created>
  <dcterms:modified xsi:type="dcterms:W3CDTF">2018-12-14T07:38:00Z</dcterms:modified>
</cp:coreProperties>
</file>